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417"/>
        <w:gridCol w:w="5786"/>
      </w:tblGrid>
      <w:tr w:rsidR="008B6695" w:rsidRPr="00B67673" w14:paraId="14BFAA71" w14:textId="77777777" w:rsidTr="00130D4A">
        <w:trPr>
          <w:jc w:val="center"/>
        </w:trPr>
        <w:tc>
          <w:tcPr>
            <w:tcW w:w="10440" w:type="dxa"/>
            <w:gridSpan w:val="3"/>
            <w:tcBorders>
              <w:top w:val="dotted" w:sz="4" w:space="0" w:color="auto"/>
            </w:tcBorders>
          </w:tcPr>
          <w:p w14:paraId="1B3947FA" w14:textId="77777777" w:rsidR="008B6695" w:rsidRPr="00B67673" w:rsidRDefault="008B6695" w:rsidP="00977EF6">
            <w:pPr>
              <w:pStyle w:val="Header"/>
              <w:spacing w:before="120" w:after="120"/>
              <w:ind w:right="-676"/>
              <w:rPr>
                <w:rFonts w:asciiTheme="minorHAnsi" w:hAnsiTheme="minorHAnsi" w:cs="Arial"/>
                <w:b/>
                <w:sz w:val="24"/>
                <w:szCs w:val="24"/>
              </w:rPr>
            </w:pPr>
            <w:r w:rsidRPr="00B67673">
              <w:rPr>
                <w:rFonts w:asciiTheme="minorHAnsi" w:hAnsiTheme="minorHAnsi" w:cs="Arial"/>
                <w:b/>
                <w:sz w:val="24"/>
                <w:szCs w:val="24"/>
              </w:rPr>
              <w:t xml:space="preserve">The Institute of Cancer Research </w:t>
            </w:r>
          </w:p>
          <w:p w14:paraId="7F8B0EB1" w14:textId="77777777" w:rsidR="008B6695" w:rsidRPr="00B67673" w:rsidRDefault="00196348" w:rsidP="00977EF6">
            <w:pPr>
              <w:pStyle w:val="Heading1"/>
              <w:spacing w:before="120" w:after="120"/>
              <w:rPr>
                <w:rFonts w:asciiTheme="minorHAnsi" w:hAnsiTheme="minorHAnsi"/>
                <w:szCs w:val="24"/>
              </w:rPr>
            </w:pPr>
            <w:r>
              <w:rPr>
                <w:rFonts w:asciiTheme="minorHAnsi" w:hAnsiTheme="minorHAnsi" w:cs="Arial"/>
                <w:sz w:val="28"/>
                <w:szCs w:val="28"/>
                <w:u w:val="single"/>
              </w:rPr>
              <w:t xml:space="preserve">PHD </w:t>
            </w:r>
            <w:r w:rsidR="008B6695" w:rsidRPr="00B67673">
              <w:rPr>
                <w:rFonts w:asciiTheme="minorHAnsi" w:hAnsiTheme="minorHAnsi" w:cs="Arial"/>
                <w:sz w:val="28"/>
                <w:szCs w:val="28"/>
                <w:u w:val="single"/>
              </w:rPr>
              <w:t>STUDENTSHIP PROJECT PROPOSAL</w:t>
            </w:r>
            <w:r w:rsidR="00FF6276">
              <w:rPr>
                <w:rFonts w:asciiTheme="minorHAnsi" w:hAnsiTheme="minorHAnsi" w:cs="Arial"/>
                <w:sz w:val="28"/>
                <w:szCs w:val="28"/>
                <w:u w:val="single"/>
              </w:rPr>
              <w:t xml:space="preserve">: </w:t>
            </w:r>
          </w:p>
        </w:tc>
      </w:tr>
      <w:tr w:rsidR="008B6695" w:rsidRPr="00B67673" w14:paraId="33A1843E" w14:textId="77777777" w:rsidTr="00E803F7">
        <w:trPr>
          <w:jc w:val="center"/>
        </w:trPr>
        <w:tc>
          <w:tcPr>
            <w:tcW w:w="10440" w:type="dxa"/>
            <w:gridSpan w:val="3"/>
            <w:shd w:val="pct10" w:color="auto" w:fill="auto"/>
          </w:tcPr>
          <w:p w14:paraId="2038870B" w14:textId="77777777" w:rsidR="008B6695" w:rsidRPr="00B67673" w:rsidRDefault="008B6695" w:rsidP="00977EF6">
            <w:pPr>
              <w:rPr>
                <w:rFonts w:asciiTheme="minorHAnsi" w:hAnsiTheme="minorHAnsi"/>
                <w:b/>
                <w:sz w:val="22"/>
                <w:szCs w:val="22"/>
              </w:rPr>
            </w:pPr>
            <w:r w:rsidRPr="00B67673">
              <w:rPr>
                <w:rFonts w:asciiTheme="minorHAnsi" w:hAnsiTheme="minorHAnsi"/>
                <w:b/>
                <w:sz w:val="22"/>
                <w:szCs w:val="22"/>
              </w:rPr>
              <w:t>PROJECT DETAILS</w:t>
            </w:r>
          </w:p>
        </w:tc>
      </w:tr>
      <w:tr w:rsidR="00AC0471" w:rsidRPr="00B67673" w14:paraId="60F28FEF" w14:textId="77777777" w:rsidTr="003C0959">
        <w:trPr>
          <w:trHeight w:val="736"/>
          <w:jc w:val="center"/>
        </w:trPr>
        <w:tc>
          <w:tcPr>
            <w:tcW w:w="3237" w:type="dxa"/>
            <w:tcBorders>
              <w:bottom w:val="single" w:sz="4" w:space="0" w:color="auto"/>
            </w:tcBorders>
          </w:tcPr>
          <w:p w14:paraId="565B10CB" w14:textId="77777777" w:rsidR="00AC0471" w:rsidRPr="00B67673" w:rsidRDefault="00AC0471" w:rsidP="00977EF6">
            <w:pPr>
              <w:rPr>
                <w:rFonts w:asciiTheme="minorHAnsi" w:hAnsiTheme="minorHAnsi"/>
                <w:b/>
                <w:sz w:val="22"/>
                <w:szCs w:val="22"/>
              </w:rPr>
            </w:pPr>
            <w:r w:rsidRPr="00B67673">
              <w:rPr>
                <w:rFonts w:asciiTheme="minorHAnsi" w:hAnsiTheme="minorHAnsi"/>
                <w:b/>
                <w:sz w:val="22"/>
                <w:szCs w:val="22"/>
              </w:rPr>
              <w:t>Project Title:</w:t>
            </w:r>
          </w:p>
        </w:tc>
        <w:tc>
          <w:tcPr>
            <w:tcW w:w="7203" w:type="dxa"/>
            <w:gridSpan w:val="2"/>
            <w:tcBorders>
              <w:bottom w:val="single" w:sz="4" w:space="0" w:color="auto"/>
            </w:tcBorders>
          </w:tcPr>
          <w:p w14:paraId="7EA02684" w14:textId="3A5D10CD" w:rsidR="00AC0471" w:rsidRPr="00DE7053" w:rsidRDefault="00DE7053" w:rsidP="00977EF6">
            <w:pPr>
              <w:rPr>
                <w:rFonts w:asciiTheme="minorHAnsi" w:hAnsiTheme="minorHAnsi" w:cstheme="minorHAnsi"/>
                <w:sz w:val="21"/>
              </w:rPr>
            </w:pPr>
            <w:r w:rsidRPr="00DE7053">
              <w:rPr>
                <w:rFonts w:asciiTheme="minorHAnsi" w:hAnsiTheme="minorHAnsi" w:cstheme="minorHAnsi"/>
                <w:sz w:val="21"/>
              </w:rPr>
              <w:t>Single cell approaches to understanding gliomatosis cerebri</w:t>
            </w:r>
          </w:p>
        </w:tc>
      </w:tr>
      <w:tr w:rsidR="00AC0471" w:rsidRPr="00B67673" w14:paraId="5173698D" w14:textId="77777777" w:rsidTr="003C0959">
        <w:trPr>
          <w:trHeight w:val="344"/>
          <w:jc w:val="center"/>
        </w:trPr>
        <w:tc>
          <w:tcPr>
            <w:tcW w:w="3237" w:type="dxa"/>
            <w:tcBorders>
              <w:bottom w:val="nil"/>
            </w:tcBorders>
          </w:tcPr>
          <w:p w14:paraId="5488B8F0" w14:textId="77777777" w:rsidR="00AC0471" w:rsidRPr="00B67673" w:rsidRDefault="00977EF6" w:rsidP="00977EF6">
            <w:pPr>
              <w:rPr>
                <w:rFonts w:asciiTheme="minorHAnsi" w:hAnsiTheme="minorHAnsi"/>
                <w:b/>
                <w:sz w:val="22"/>
                <w:szCs w:val="22"/>
              </w:rPr>
            </w:pPr>
            <w:r w:rsidRPr="00B67673">
              <w:rPr>
                <w:rFonts w:asciiTheme="minorHAnsi" w:hAnsiTheme="minorHAnsi"/>
                <w:b/>
                <w:sz w:val="22"/>
                <w:szCs w:val="22"/>
              </w:rPr>
              <w:t xml:space="preserve">Short Project Title: </w:t>
            </w:r>
          </w:p>
        </w:tc>
        <w:tc>
          <w:tcPr>
            <w:tcW w:w="7203" w:type="dxa"/>
            <w:gridSpan w:val="2"/>
            <w:tcBorders>
              <w:bottom w:val="nil"/>
            </w:tcBorders>
          </w:tcPr>
          <w:p w14:paraId="1C2BA55C" w14:textId="77777777" w:rsidR="00AC0471" w:rsidRPr="00B67673" w:rsidRDefault="00AC0471" w:rsidP="00977EF6">
            <w:pPr>
              <w:pStyle w:val="Heading1"/>
              <w:spacing w:before="60" w:after="60"/>
              <w:rPr>
                <w:rFonts w:asciiTheme="minorHAnsi" w:hAnsiTheme="minorHAnsi"/>
                <w:szCs w:val="24"/>
              </w:rPr>
            </w:pPr>
          </w:p>
        </w:tc>
      </w:tr>
      <w:tr w:rsidR="00A12280" w:rsidRPr="00B67673" w14:paraId="3891E555" w14:textId="77777777" w:rsidTr="003C0959">
        <w:trPr>
          <w:jc w:val="center"/>
        </w:trPr>
        <w:tc>
          <w:tcPr>
            <w:tcW w:w="3237" w:type="dxa"/>
            <w:tcBorders>
              <w:top w:val="nil"/>
              <w:bottom w:val="single" w:sz="4" w:space="0" w:color="auto"/>
            </w:tcBorders>
          </w:tcPr>
          <w:p w14:paraId="53A529BA" w14:textId="77777777" w:rsidR="00A12280" w:rsidRPr="00B67673" w:rsidRDefault="00A12280" w:rsidP="00A12280">
            <w:pPr>
              <w:rPr>
                <w:rFonts w:asciiTheme="minorHAnsi" w:hAnsiTheme="minorHAnsi"/>
              </w:rPr>
            </w:pPr>
            <w:r w:rsidRPr="00B67673">
              <w:rPr>
                <w:rFonts w:asciiTheme="minorHAnsi" w:hAnsiTheme="minorHAnsi"/>
              </w:rPr>
              <w:t>(If main project title is &gt;120 characters including spaces)</w:t>
            </w:r>
          </w:p>
        </w:tc>
        <w:tc>
          <w:tcPr>
            <w:tcW w:w="7203" w:type="dxa"/>
            <w:gridSpan w:val="2"/>
            <w:tcBorders>
              <w:top w:val="nil"/>
              <w:bottom w:val="single" w:sz="4" w:space="0" w:color="auto"/>
            </w:tcBorders>
          </w:tcPr>
          <w:p w14:paraId="023EA6CE" w14:textId="50508884" w:rsidR="00A12280" w:rsidRPr="00B67673" w:rsidRDefault="00A12280" w:rsidP="00A12280">
            <w:pPr>
              <w:rPr>
                <w:rFonts w:asciiTheme="minorHAnsi" w:hAnsiTheme="minorHAnsi"/>
                <w:i/>
                <w:szCs w:val="24"/>
              </w:rPr>
            </w:pPr>
            <w:r w:rsidRPr="00DE7053">
              <w:rPr>
                <w:rFonts w:asciiTheme="minorHAnsi" w:hAnsiTheme="minorHAnsi" w:cstheme="minorHAnsi"/>
                <w:sz w:val="21"/>
              </w:rPr>
              <w:t>Single cell approaches to understanding gliomatosis cerebri</w:t>
            </w:r>
          </w:p>
        </w:tc>
      </w:tr>
      <w:tr w:rsidR="00764900" w:rsidRPr="00B67673" w14:paraId="3B16895D" w14:textId="77777777" w:rsidTr="00E803F7">
        <w:trPr>
          <w:jc w:val="center"/>
        </w:trPr>
        <w:tc>
          <w:tcPr>
            <w:tcW w:w="10440" w:type="dxa"/>
            <w:gridSpan w:val="3"/>
            <w:shd w:val="pct10" w:color="auto" w:fill="auto"/>
          </w:tcPr>
          <w:p w14:paraId="5017C612"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SUPERVISORY TEAM </w:t>
            </w:r>
          </w:p>
        </w:tc>
      </w:tr>
      <w:tr w:rsidR="00764900" w:rsidRPr="00B67673" w14:paraId="13077771" w14:textId="77777777" w:rsidTr="003C0959">
        <w:trPr>
          <w:trHeight w:val="577"/>
          <w:jc w:val="center"/>
        </w:trPr>
        <w:tc>
          <w:tcPr>
            <w:tcW w:w="4654" w:type="dxa"/>
            <w:gridSpan w:val="2"/>
          </w:tcPr>
          <w:p w14:paraId="61BEFADD"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Primary Supervisor</w:t>
            </w:r>
            <w:r>
              <w:rPr>
                <w:rFonts w:asciiTheme="minorHAnsi" w:hAnsiTheme="minorHAnsi"/>
                <w:b/>
                <w:sz w:val="22"/>
                <w:szCs w:val="22"/>
              </w:rPr>
              <w:t>(s)</w:t>
            </w:r>
            <w:r w:rsidRPr="00B67673">
              <w:rPr>
                <w:rFonts w:asciiTheme="minorHAnsi" w:hAnsiTheme="minorHAnsi"/>
                <w:b/>
                <w:sz w:val="22"/>
                <w:szCs w:val="22"/>
              </w:rPr>
              <w:t>:</w:t>
            </w:r>
          </w:p>
        </w:tc>
        <w:tc>
          <w:tcPr>
            <w:tcW w:w="5786" w:type="dxa"/>
          </w:tcPr>
          <w:p w14:paraId="76AAD703" w14:textId="5038C153" w:rsidR="00764900" w:rsidRPr="00B67673" w:rsidRDefault="00DE7053" w:rsidP="00977EF6">
            <w:pPr>
              <w:rPr>
                <w:rFonts w:asciiTheme="minorHAnsi" w:hAnsiTheme="minorHAnsi"/>
              </w:rPr>
            </w:pPr>
            <w:r>
              <w:rPr>
                <w:rFonts w:asciiTheme="minorHAnsi" w:hAnsiTheme="minorHAnsi"/>
              </w:rPr>
              <w:t>Chris Jones</w:t>
            </w:r>
          </w:p>
        </w:tc>
      </w:tr>
      <w:tr w:rsidR="00764900" w:rsidRPr="00B67673" w14:paraId="4B97AFCA" w14:textId="77777777" w:rsidTr="003C0959">
        <w:trPr>
          <w:trHeight w:val="620"/>
          <w:jc w:val="center"/>
        </w:trPr>
        <w:tc>
          <w:tcPr>
            <w:tcW w:w="4654" w:type="dxa"/>
            <w:gridSpan w:val="2"/>
          </w:tcPr>
          <w:p w14:paraId="207DEC84"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Associate Supervisor(s):</w:t>
            </w:r>
          </w:p>
        </w:tc>
        <w:tc>
          <w:tcPr>
            <w:tcW w:w="5786" w:type="dxa"/>
          </w:tcPr>
          <w:p w14:paraId="19E73BDA" w14:textId="7F122F17" w:rsidR="00764900" w:rsidRPr="00B67673" w:rsidRDefault="00DE7053" w:rsidP="00977EF6">
            <w:pPr>
              <w:rPr>
                <w:rFonts w:asciiTheme="minorHAnsi" w:hAnsiTheme="minorHAnsi"/>
              </w:rPr>
            </w:pPr>
            <w:r>
              <w:rPr>
                <w:rFonts w:asciiTheme="minorHAnsi" w:hAnsiTheme="minorHAnsi"/>
              </w:rPr>
              <w:t>TBA</w:t>
            </w:r>
          </w:p>
          <w:p w14:paraId="56EFE100" w14:textId="77777777" w:rsidR="00764900" w:rsidRPr="00B67673" w:rsidRDefault="00764900" w:rsidP="00977EF6">
            <w:pPr>
              <w:rPr>
                <w:rFonts w:asciiTheme="minorHAnsi" w:hAnsiTheme="minorHAnsi"/>
              </w:rPr>
            </w:pPr>
          </w:p>
        </w:tc>
      </w:tr>
      <w:tr w:rsidR="00764900" w:rsidRPr="00B67673" w14:paraId="759F85E4" w14:textId="77777777" w:rsidTr="003C0959">
        <w:trPr>
          <w:jc w:val="center"/>
        </w:trPr>
        <w:tc>
          <w:tcPr>
            <w:tcW w:w="4654" w:type="dxa"/>
            <w:gridSpan w:val="2"/>
          </w:tcPr>
          <w:p w14:paraId="153FBCB7"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Backup Supervisor: </w:t>
            </w:r>
          </w:p>
          <w:p w14:paraId="49377446" w14:textId="77777777" w:rsidR="00764900" w:rsidRPr="00B67673" w:rsidRDefault="00764900" w:rsidP="00977EF6">
            <w:pPr>
              <w:rPr>
                <w:rFonts w:asciiTheme="minorHAnsi" w:hAnsiTheme="minorHAnsi"/>
              </w:rPr>
            </w:pPr>
            <w:r w:rsidRPr="00B67673">
              <w:rPr>
                <w:rFonts w:asciiTheme="minorHAnsi" w:hAnsiTheme="minorHAnsi"/>
              </w:rPr>
              <w:t>(must have IRS status)</w:t>
            </w:r>
          </w:p>
        </w:tc>
        <w:tc>
          <w:tcPr>
            <w:tcW w:w="5786" w:type="dxa"/>
          </w:tcPr>
          <w:p w14:paraId="6F747951" w14:textId="65AB7CF5" w:rsidR="00764900" w:rsidRPr="00B67673" w:rsidRDefault="00DE7053" w:rsidP="00977EF6">
            <w:pPr>
              <w:rPr>
                <w:rFonts w:asciiTheme="minorHAnsi" w:hAnsiTheme="minorHAnsi"/>
              </w:rPr>
            </w:pPr>
            <w:r>
              <w:rPr>
                <w:rFonts w:asciiTheme="minorHAnsi" w:hAnsiTheme="minorHAnsi"/>
              </w:rPr>
              <w:t>Janet Shipley</w:t>
            </w:r>
          </w:p>
          <w:p w14:paraId="625F1B19" w14:textId="77777777" w:rsidR="00764900" w:rsidRPr="00B67673" w:rsidRDefault="00764900" w:rsidP="00977EF6">
            <w:pPr>
              <w:rPr>
                <w:rFonts w:asciiTheme="minorHAnsi" w:hAnsiTheme="minorHAnsi"/>
              </w:rPr>
            </w:pPr>
          </w:p>
        </w:tc>
      </w:tr>
      <w:tr w:rsidR="006E305E" w:rsidRPr="00B67673" w14:paraId="15A571C1" w14:textId="77777777" w:rsidTr="003C0959">
        <w:trPr>
          <w:jc w:val="center"/>
        </w:trPr>
        <w:tc>
          <w:tcPr>
            <w:tcW w:w="4654" w:type="dxa"/>
            <w:gridSpan w:val="2"/>
          </w:tcPr>
          <w:p w14:paraId="03E066AE" w14:textId="77777777" w:rsidR="006E305E" w:rsidRPr="006E305E" w:rsidRDefault="006E305E" w:rsidP="006E305E">
            <w:pPr>
              <w:rPr>
                <w:rFonts w:asciiTheme="minorHAnsi" w:hAnsiTheme="minorHAnsi"/>
                <w:b/>
                <w:sz w:val="22"/>
                <w:szCs w:val="22"/>
              </w:rPr>
            </w:pPr>
            <w:r w:rsidRPr="006E305E">
              <w:rPr>
                <w:rFonts w:asciiTheme="minorHAnsi" w:hAnsiTheme="minorHAnsi"/>
                <w:b/>
                <w:sz w:val="22"/>
                <w:szCs w:val="22"/>
              </w:rPr>
              <w:t>IRS Partner :</w:t>
            </w:r>
          </w:p>
          <w:p w14:paraId="52CFD596" w14:textId="77777777" w:rsidR="006E305E" w:rsidRPr="006E305E" w:rsidRDefault="006E305E" w:rsidP="006E305E">
            <w:pPr>
              <w:rPr>
                <w:rFonts w:asciiTheme="minorHAnsi" w:hAnsiTheme="minorHAnsi"/>
              </w:rPr>
            </w:pPr>
            <w:r w:rsidRPr="006E305E">
              <w:rPr>
                <w:rFonts w:asciiTheme="minorHAnsi" w:hAnsiTheme="minorHAnsi"/>
              </w:rPr>
              <w:t>(only required where Primary is a CDF</w:t>
            </w:r>
            <w:r w:rsidR="00664477">
              <w:rPr>
                <w:rFonts w:asciiTheme="minorHAnsi" w:hAnsiTheme="minorHAnsi"/>
              </w:rPr>
              <w:t>, Associate Honorary Faculty or an ICR Fellow</w:t>
            </w:r>
            <w:r w:rsidR="008C66E2">
              <w:rPr>
                <w:rFonts w:asciiTheme="minorHAnsi" w:hAnsiTheme="minorHAnsi"/>
              </w:rPr>
              <w:t xml:space="preserve"> – </w:t>
            </w:r>
            <w:r w:rsidR="008C66E2" w:rsidRPr="008C66E2">
              <w:rPr>
                <w:rFonts w:asciiTheme="minorHAnsi" w:hAnsiTheme="minorHAnsi"/>
                <w:b/>
                <w:i/>
              </w:rPr>
              <w:t>see above</w:t>
            </w:r>
            <w:r w:rsidRPr="006E305E">
              <w:rPr>
                <w:rFonts w:asciiTheme="minorHAnsi" w:hAnsiTheme="minorHAnsi"/>
              </w:rPr>
              <w:t>)</w:t>
            </w:r>
          </w:p>
        </w:tc>
        <w:tc>
          <w:tcPr>
            <w:tcW w:w="5786" w:type="dxa"/>
          </w:tcPr>
          <w:p w14:paraId="0A41B410" w14:textId="77777777" w:rsidR="006E305E" w:rsidRPr="00B67673" w:rsidRDefault="006E305E" w:rsidP="00977EF6">
            <w:pPr>
              <w:rPr>
                <w:rFonts w:asciiTheme="minorHAnsi" w:hAnsiTheme="minorHAnsi"/>
              </w:rPr>
            </w:pPr>
          </w:p>
        </w:tc>
      </w:tr>
      <w:tr w:rsidR="00764900" w:rsidRPr="00B67673" w14:paraId="4C603ED2" w14:textId="77777777" w:rsidTr="003C0959">
        <w:trPr>
          <w:jc w:val="center"/>
        </w:trPr>
        <w:tc>
          <w:tcPr>
            <w:tcW w:w="4654" w:type="dxa"/>
            <w:gridSpan w:val="2"/>
          </w:tcPr>
          <w:p w14:paraId="0709A57A" w14:textId="77777777" w:rsidR="00764900" w:rsidRPr="00B67673" w:rsidRDefault="00764900" w:rsidP="00E803F7">
            <w:pPr>
              <w:rPr>
                <w:rFonts w:asciiTheme="minorHAnsi" w:hAnsiTheme="minorHAnsi"/>
                <w:b/>
                <w:sz w:val="22"/>
                <w:szCs w:val="22"/>
              </w:rPr>
            </w:pPr>
            <w:r w:rsidRPr="00B67673">
              <w:rPr>
                <w:rFonts w:asciiTheme="minorHAnsi" w:hAnsiTheme="minorHAnsi"/>
                <w:b/>
                <w:sz w:val="22"/>
                <w:szCs w:val="22"/>
              </w:rPr>
              <w:t>Lead contact person for the project:</w:t>
            </w:r>
          </w:p>
        </w:tc>
        <w:tc>
          <w:tcPr>
            <w:tcW w:w="5786" w:type="dxa"/>
          </w:tcPr>
          <w:p w14:paraId="181DDAD1" w14:textId="136A122F" w:rsidR="00764900" w:rsidRPr="00B67673" w:rsidRDefault="00DE7053" w:rsidP="00977EF6">
            <w:pPr>
              <w:rPr>
                <w:rFonts w:asciiTheme="minorHAnsi" w:hAnsiTheme="minorHAnsi"/>
              </w:rPr>
            </w:pPr>
            <w:r>
              <w:rPr>
                <w:rFonts w:asciiTheme="minorHAnsi" w:hAnsiTheme="minorHAnsi"/>
              </w:rPr>
              <w:t>Chris Jones</w:t>
            </w:r>
          </w:p>
        </w:tc>
      </w:tr>
      <w:tr w:rsidR="00764900" w:rsidRPr="00B67673" w14:paraId="545B0AEB" w14:textId="77777777" w:rsidTr="009326EF">
        <w:trPr>
          <w:jc w:val="center"/>
        </w:trPr>
        <w:tc>
          <w:tcPr>
            <w:tcW w:w="10440" w:type="dxa"/>
            <w:gridSpan w:val="3"/>
            <w:shd w:val="pct10" w:color="auto" w:fill="auto"/>
          </w:tcPr>
          <w:p w14:paraId="2356CF4A"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 xml:space="preserve">DIVISIONAL AFFILIATION </w:t>
            </w:r>
          </w:p>
        </w:tc>
      </w:tr>
      <w:tr w:rsidR="00764900" w:rsidRPr="00B67673" w14:paraId="09ACC31A" w14:textId="77777777" w:rsidTr="00B773BD">
        <w:trPr>
          <w:trHeight w:val="324"/>
          <w:jc w:val="center"/>
        </w:trPr>
        <w:tc>
          <w:tcPr>
            <w:tcW w:w="4654" w:type="dxa"/>
            <w:gridSpan w:val="2"/>
          </w:tcPr>
          <w:p w14:paraId="43BECCB0"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Division: </w:t>
            </w:r>
          </w:p>
        </w:tc>
        <w:tc>
          <w:tcPr>
            <w:tcW w:w="5786" w:type="dxa"/>
          </w:tcPr>
          <w:p w14:paraId="09BF4452" w14:textId="48ADBD3C" w:rsidR="00764900" w:rsidRPr="00B67673" w:rsidRDefault="00DE7053" w:rsidP="00977EF6">
            <w:pPr>
              <w:rPr>
                <w:rFonts w:asciiTheme="minorHAnsi" w:hAnsiTheme="minorHAnsi"/>
              </w:rPr>
            </w:pPr>
            <w:r>
              <w:rPr>
                <w:rFonts w:asciiTheme="minorHAnsi" w:hAnsiTheme="minorHAnsi"/>
              </w:rPr>
              <w:t>Molecular Pathology</w:t>
            </w:r>
          </w:p>
        </w:tc>
      </w:tr>
      <w:tr w:rsidR="00764900" w:rsidRPr="00B67673" w14:paraId="4D086230" w14:textId="77777777" w:rsidTr="00B773BD">
        <w:trPr>
          <w:trHeight w:val="260"/>
          <w:jc w:val="center"/>
        </w:trPr>
        <w:tc>
          <w:tcPr>
            <w:tcW w:w="4654" w:type="dxa"/>
            <w:gridSpan w:val="2"/>
          </w:tcPr>
          <w:p w14:paraId="43C57098" w14:textId="77777777" w:rsidR="00764900" w:rsidRPr="00B67673" w:rsidRDefault="00764900" w:rsidP="00977EF6">
            <w:pPr>
              <w:rPr>
                <w:rFonts w:asciiTheme="minorHAnsi" w:hAnsiTheme="minorHAnsi"/>
                <w:b/>
                <w:sz w:val="22"/>
                <w:szCs w:val="22"/>
              </w:rPr>
            </w:pPr>
            <w:r w:rsidRPr="00B67673">
              <w:rPr>
                <w:rFonts w:asciiTheme="minorHAnsi" w:hAnsiTheme="minorHAnsi"/>
                <w:b/>
                <w:sz w:val="22"/>
                <w:szCs w:val="22"/>
              </w:rPr>
              <w:t xml:space="preserve">Primary Team: </w:t>
            </w:r>
          </w:p>
        </w:tc>
        <w:tc>
          <w:tcPr>
            <w:tcW w:w="5786" w:type="dxa"/>
          </w:tcPr>
          <w:p w14:paraId="087D613F" w14:textId="235B93CA" w:rsidR="00764900" w:rsidRPr="00B67673" w:rsidRDefault="00DE7053" w:rsidP="00977EF6">
            <w:pPr>
              <w:rPr>
                <w:rFonts w:asciiTheme="minorHAnsi" w:hAnsiTheme="minorHAnsi"/>
              </w:rPr>
            </w:pPr>
            <w:r>
              <w:rPr>
                <w:rFonts w:asciiTheme="minorHAnsi" w:hAnsiTheme="minorHAnsi"/>
              </w:rPr>
              <w:t>Glioma</w:t>
            </w:r>
          </w:p>
        </w:tc>
      </w:tr>
      <w:tr w:rsidR="00764900" w:rsidRPr="00B67673" w14:paraId="23563CA6" w14:textId="77777777" w:rsidTr="003C0959">
        <w:trPr>
          <w:jc w:val="center"/>
        </w:trPr>
        <w:tc>
          <w:tcPr>
            <w:tcW w:w="4654" w:type="dxa"/>
            <w:gridSpan w:val="2"/>
          </w:tcPr>
          <w:p w14:paraId="55AB9D09" w14:textId="77777777" w:rsidR="00764900" w:rsidRPr="00B67673" w:rsidRDefault="00764900" w:rsidP="00A04B11">
            <w:pPr>
              <w:rPr>
                <w:rFonts w:asciiTheme="minorHAnsi" w:hAnsiTheme="minorHAnsi"/>
                <w:b/>
              </w:rPr>
            </w:pPr>
            <w:r w:rsidRPr="00B67673">
              <w:rPr>
                <w:rFonts w:asciiTheme="minorHAnsi" w:hAnsiTheme="minorHAnsi"/>
                <w:b/>
                <w:sz w:val="22"/>
                <w:szCs w:val="22"/>
              </w:rPr>
              <w:t xml:space="preserve">Other Division </w:t>
            </w:r>
            <w:r w:rsidRPr="00B67673">
              <w:rPr>
                <w:rFonts w:asciiTheme="minorHAnsi" w:hAnsiTheme="minorHAnsi"/>
                <w:b/>
              </w:rPr>
              <w:t>(if applicable):</w:t>
            </w:r>
          </w:p>
        </w:tc>
        <w:tc>
          <w:tcPr>
            <w:tcW w:w="5786" w:type="dxa"/>
          </w:tcPr>
          <w:p w14:paraId="33B434B1" w14:textId="77777777" w:rsidR="00764900" w:rsidRPr="00B67673" w:rsidRDefault="00764900" w:rsidP="00977EF6">
            <w:pPr>
              <w:rPr>
                <w:rFonts w:asciiTheme="minorHAnsi" w:hAnsiTheme="minorHAnsi"/>
              </w:rPr>
            </w:pPr>
          </w:p>
        </w:tc>
      </w:tr>
      <w:tr w:rsidR="00764900" w:rsidRPr="00B67673" w14:paraId="7BF55C06" w14:textId="77777777" w:rsidTr="003C0959">
        <w:trPr>
          <w:trHeight w:val="440"/>
          <w:jc w:val="center"/>
        </w:trPr>
        <w:tc>
          <w:tcPr>
            <w:tcW w:w="4654" w:type="dxa"/>
            <w:gridSpan w:val="2"/>
          </w:tcPr>
          <w:p w14:paraId="3E6177AF" w14:textId="77777777" w:rsidR="00764900" w:rsidRPr="00B67673" w:rsidRDefault="00764900" w:rsidP="00EF791D">
            <w:pPr>
              <w:rPr>
                <w:rFonts w:asciiTheme="minorHAnsi" w:hAnsiTheme="minorHAnsi"/>
                <w:b/>
                <w:sz w:val="22"/>
                <w:szCs w:val="22"/>
              </w:rPr>
            </w:pPr>
            <w:r w:rsidRPr="00B67673">
              <w:rPr>
                <w:rFonts w:asciiTheme="minorHAnsi" w:hAnsiTheme="minorHAnsi"/>
                <w:b/>
                <w:sz w:val="22"/>
                <w:szCs w:val="22"/>
              </w:rPr>
              <w:t xml:space="preserve">Other Team </w:t>
            </w:r>
            <w:r w:rsidRPr="00B67673">
              <w:rPr>
                <w:rFonts w:asciiTheme="minorHAnsi" w:hAnsiTheme="minorHAnsi"/>
                <w:b/>
              </w:rPr>
              <w:t>(if applicable)</w:t>
            </w:r>
            <w:r w:rsidRPr="00B67673">
              <w:rPr>
                <w:rFonts w:asciiTheme="minorHAnsi" w:hAnsiTheme="minorHAnsi"/>
                <w:b/>
                <w:sz w:val="22"/>
                <w:szCs w:val="22"/>
              </w:rPr>
              <w:t>)</w:t>
            </w:r>
            <w:r w:rsidRPr="00B67673">
              <w:rPr>
                <w:rFonts w:asciiTheme="minorHAnsi" w:hAnsiTheme="minorHAnsi"/>
                <w:b/>
              </w:rPr>
              <w:t>:</w:t>
            </w:r>
          </w:p>
        </w:tc>
        <w:tc>
          <w:tcPr>
            <w:tcW w:w="5786" w:type="dxa"/>
          </w:tcPr>
          <w:p w14:paraId="3C394413" w14:textId="77777777" w:rsidR="00764900" w:rsidRPr="00B67673" w:rsidRDefault="00764900" w:rsidP="00977EF6">
            <w:pPr>
              <w:rPr>
                <w:rFonts w:asciiTheme="minorHAnsi" w:hAnsiTheme="minorHAnsi"/>
              </w:rPr>
            </w:pPr>
          </w:p>
        </w:tc>
      </w:tr>
      <w:tr w:rsidR="00764900" w:rsidRPr="00B67673" w14:paraId="1AC957C4" w14:textId="77777777" w:rsidTr="00E803F7">
        <w:trPr>
          <w:jc w:val="center"/>
        </w:trPr>
        <w:tc>
          <w:tcPr>
            <w:tcW w:w="10440" w:type="dxa"/>
            <w:gridSpan w:val="3"/>
            <w:shd w:val="pct10" w:color="auto" w:fill="auto"/>
          </w:tcPr>
          <w:p w14:paraId="0ED84B31"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PROJECT</w:t>
            </w:r>
            <w:r>
              <w:rPr>
                <w:rFonts w:asciiTheme="minorHAnsi" w:hAnsiTheme="minorHAnsi"/>
                <w:b/>
                <w:sz w:val="22"/>
                <w:szCs w:val="22"/>
              </w:rPr>
              <w:t xml:space="preserve"> PROPOSAL</w:t>
            </w:r>
          </w:p>
        </w:tc>
      </w:tr>
      <w:tr w:rsidR="00764900" w:rsidRPr="00B67673" w14:paraId="676AE7F8" w14:textId="77777777" w:rsidTr="00A36C87">
        <w:trPr>
          <w:trHeight w:val="463"/>
          <w:jc w:val="center"/>
        </w:trPr>
        <w:tc>
          <w:tcPr>
            <w:tcW w:w="10440" w:type="dxa"/>
            <w:gridSpan w:val="3"/>
            <w:vAlign w:val="center"/>
          </w:tcPr>
          <w:p w14:paraId="3903F215" w14:textId="77777777" w:rsidR="00764900" w:rsidRPr="00B67673" w:rsidRDefault="00764900" w:rsidP="00664477">
            <w:pPr>
              <w:spacing w:before="120" w:after="120"/>
              <w:rPr>
                <w:rFonts w:asciiTheme="minorHAnsi" w:hAnsiTheme="minorHAnsi"/>
                <w:color w:val="000000"/>
                <w:sz w:val="22"/>
                <w:szCs w:val="22"/>
              </w:rPr>
            </w:pPr>
            <w:r w:rsidRPr="00B67673">
              <w:rPr>
                <w:rFonts w:asciiTheme="minorHAnsi" w:hAnsiTheme="minorHAnsi"/>
                <w:b/>
                <w:color w:val="000000"/>
                <w:sz w:val="22"/>
                <w:szCs w:val="22"/>
              </w:rPr>
              <w:t>BACKGROUND TO THE PROJECT (</w:t>
            </w:r>
            <w:r w:rsidR="00664477">
              <w:rPr>
                <w:rFonts w:asciiTheme="minorHAnsi" w:hAnsiTheme="minorHAnsi"/>
                <w:b/>
                <w:color w:val="000000"/>
                <w:sz w:val="22"/>
                <w:szCs w:val="22"/>
              </w:rPr>
              <w:t>up to 300</w:t>
            </w:r>
            <w:r w:rsidRPr="00B67673">
              <w:rPr>
                <w:rFonts w:asciiTheme="minorHAnsi" w:hAnsiTheme="minorHAnsi"/>
                <w:b/>
                <w:color w:val="000000"/>
                <w:sz w:val="22"/>
                <w:szCs w:val="22"/>
              </w:rPr>
              <w:t xml:space="preserve"> words)</w:t>
            </w:r>
          </w:p>
        </w:tc>
      </w:tr>
      <w:tr w:rsidR="00764900" w:rsidRPr="00B67673" w14:paraId="2D9B46E4" w14:textId="77777777" w:rsidTr="00A36C87">
        <w:trPr>
          <w:trHeight w:val="463"/>
          <w:jc w:val="center"/>
        </w:trPr>
        <w:tc>
          <w:tcPr>
            <w:tcW w:w="10440" w:type="dxa"/>
            <w:gridSpan w:val="3"/>
            <w:vAlign w:val="center"/>
          </w:tcPr>
          <w:p w14:paraId="0A589A1F" w14:textId="77777777" w:rsidR="00C5677A" w:rsidRDefault="00C5677A" w:rsidP="00DE7053">
            <w:pPr>
              <w:spacing w:after="120"/>
              <w:rPr>
                <w:rFonts w:asciiTheme="minorHAnsi" w:hAnsiTheme="minorHAnsi" w:cstheme="minorHAnsi"/>
                <w:color w:val="000000" w:themeColor="text1"/>
                <w:sz w:val="22"/>
                <w:szCs w:val="22"/>
                <w:lang w:val="en-US"/>
              </w:rPr>
            </w:pPr>
          </w:p>
          <w:p w14:paraId="3C9223AD" w14:textId="77777777" w:rsidR="00C5677A" w:rsidRPr="00C5677A" w:rsidRDefault="00C5677A" w:rsidP="00C5677A">
            <w:pPr>
              <w:spacing w:before="120" w:after="120"/>
              <w:rPr>
                <w:rFonts w:asciiTheme="minorHAnsi" w:hAnsiTheme="minorHAnsi" w:cstheme="minorHAnsi"/>
                <w:color w:val="000000" w:themeColor="text1"/>
                <w:sz w:val="22"/>
                <w:szCs w:val="22"/>
              </w:rPr>
            </w:pPr>
            <w:r w:rsidRPr="00C5677A">
              <w:rPr>
                <w:rFonts w:asciiTheme="minorHAnsi" w:hAnsiTheme="minorHAnsi" w:cstheme="minorHAnsi"/>
                <w:color w:val="000000" w:themeColor="text1"/>
                <w:sz w:val="22"/>
                <w:szCs w:val="22"/>
              </w:rPr>
              <w:t xml:space="preserve">Gliomatosis cerebri (GC) is a rare brain tumour that mostly affects children and young adults. Unlike other brain tumours, little is known about this type of cancer, and survival is very poor, with most patients succumbing to their disease within 18 months of diagnosis. GC is a radiological diagnosis rather than a pathological one, as there appear to be few histological or molecular differences between GC biopsy samples and those from established diffuse glioma subgroups. We hypothesise that the unique infiltrative phenotype of GC may be driven by extensive intratumoral heterogeneity and/or specific tumour microenvironmental interactions that have hitherto gone unrecognised. We aim to take advantage of cutting-edge single cell-based techniques to deconvolute the tumour- and non-tumour cell architecture of GC, and to identify strategies to modulate these key cellular processes to guide new therapies for children and young adults with this disease. </w:t>
            </w:r>
          </w:p>
          <w:p w14:paraId="0B51F4DB" w14:textId="77777777" w:rsidR="00764900" w:rsidRPr="00B67673" w:rsidRDefault="00764900" w:rsidP="000A5A7C">
            <w:pPr>
              <w:spacing w:before="120" w:after="120"/>
              <w:rPr>
                <w:rFonts w:asciiTheme="minorHAnsi" w:hAnsiTheme="minorHAnsi"/>
                <w:b/>
                <w:color w:val="000000"/>
                <w:sz w:val="22"/>
                <w:szCs w:val="22"/>
              </w:rPr>
            </w:pPr>
          </w:p>
          <w:p w14:paraId="622B2E47" w14:textId="77777777" w:rsidR="00764900" w:rsidRPr="00B67673" w:rsidRDefault="00764900" w:rsidP="000A5A7C">
            <w:pPr>
              <w:spacing w:before="120" w:after="120"/>
              <w:rPr>
                <w:rFonts w:asciiTheme="minorHAnsi" w:hAnsiTheme="minorHAnsi"/>
                <w:b/>
                <w:color w:val="000000"/>
                <w:sz w:val="22"/>
                <w:szCs w:val="22"/>
              </w:rPr>
            </w:pPr>
          </w:p>
        </w:tc>
      </w:tr>
      <w:tr w:rsidR="00764900" w:rsidRPr="00B67673" w14:paraId="1E5CFEF9" w14:textId="77777777" w:rsidTr="00A36C87">
        <w:trPr>
          <w:trHeight w:val="463"/>
          <w:jc w:val="center"/>
        </w:trPr>
        <w:tc>
          <w:tcPr>
            <w:tcW w:w="10440" w:type="dxa"/>
            <w:gridSpan w:val="3"/>
            <w:vAlign w:val="center"/>
          </w:tcPr>
          <w:p w14:paraId="38FB5E4A" w14:textId="4CE57234" w:rsidR="00764900" w:rsidRPr="00B67673" w:rsidRDefault="00764900" w:rsidP="00A12280">
            <w:pPr>
              <w:spacing w:before="120" w:after="120"/>
              <w:rPr>
                <w:rFonts w:asciiTheme="minorHAnsi" w:hAnsiTheme="minorHAnsi"/>
                <w:b/>
                <w:color w:val="000000"/>
                <w:sz w:val="22"/>
                <w:szCs w:val="22"/>
              </w:rPr>
            </w:pPr>
            <w:r>
              <w:rPr>
                <w:rFonts w:asciiTheme="minorHAnsi" w:hAnsiTheme="minorHAnsi"/>
                <w:b/>
                <w:color w:val="000000"/>
                <w:sz w:val="22"/>
                <w:szCs w:val="22"/>
              </w:rPr>
              <w:t xml:space="preserve">PROJECT </w:t>
            </w:r>
            <w:r w:rsidR="00A12280">
              <w:rPr>
                <w:rFonts w:asciiTheme="minorHAnsi" w:hAnsiTheme="minorHAnsi"/>
                <w:b/>
                <w:color w:val="000000"/>
                <w:sz w:val="22"/>
                <w:szCs w:val="22"/>
              </w:rPr>
              <w:t>AIMS</w:t>
            </w:r>
          </w:p>
        </w:tc>
      </w:tr>
      <w:tr w:rsidR="00764900" w:rsidRPr="00B67673" w14:paraId="78BAE4EF" w14:textId="77777777" w:rsidTr="00A36C87">
        <w:trPr>
          <w:trHeight w:val="463"/>
          <w:jc w:val="center"/>
        </w:trPr>
        <w:tc>
          <w:tcPr>
            <w:tcW w:w="10440" w:type="dxa"/>
            <w:gridSpan w:val="3"/>
            <w:vAlign w:val="center"/>
          </w:tcPr>
          <w:p w14:paraId="5D87464A" w14:textId="77777777" w:rsidR="00C5677A" w:rsidRPr="00C5677A" w:rsidRDefault="00C5677A" w:rsidP="00C5677A">
            <w:pPr>
              <w:pStyle w:val="ListParagraph"/>
              <w:spacing w:before="0"/>
              <w:ind w:left="360"/>
              <w:rPr>
                <w:rFonts w:asciiTheme="minorHAnsi" w:hAnsiTheme="minorHAnsi" w:cstheme="minorHAnsi"/>
                <w:bCs/>
                <w:color w:val="000000" w:themeColor="text1"/>
                <w:sz w:val="22"/>
                <w:szCs w:val="22"/>
              </w:rPr>
            </w:pPr>
          </w:p>
          <w:p w14:paraId="5455EE27" w14:textId="6B635A2C" w:rsidR="00DE7053" w:rsidRPr="00C5677A" w:rsidRDefault="00DE7053" w:rsidP="00DE7053">
            <w:pPr>
              <w:pStyle w:val="ListParagraph"/>
              <w:numPr>
                <w:ilvl w:val="0"/>
                <w:numId w:val="8"/>
              </w:num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Deconvolution of the cellular environment</w:t>
            </w:r>
          </w:p>
          <w:p w14:paraId="70A86F73" w14:textId="77777777" w:rsidR="00DE7053" w:rsidRPr="00C5677A" w:rsidRDefault="00DE7053" w:rsidP="00DE7053">
            <w:pPr>
              <w:pStyle w:val="ListParagraph"/>
              <w:numPr>
                <w:ilvl w:val="0"/>
                <w:numId w:val="8"/>
              </w:numPr>
              <w:spacing w:before="0"/>
              <w:ind w:left="357"/>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Validation of GC-specific tumour, immune and normal cell interactions</w:t>
            </w:r>
          </w:p>
          <w:p w14:paraId="0E4DA586" w14:textId="77777777" w:rsidR="00DE7053" w:rsidRPr="00C5677A" w:rsidRDefault="00DE7053" w:rsidP="00DE7053">
            <w:pPr>
              <w:pStyle w:val="ListParagraph"/>
              <w:numPr>
                <w:ilvl w:val="0"/>
                <w:numId w:val="8"/>
              </w:numPr>
              <w:spacing w:before="0"/>
              <w:ind w:left="357"/>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Modulation of cellular interactions to disrupt GC spread and growth</w:t>
            </w:r>
          </w:p>
          <w:p w14:paraId="70AE51DF" w14:textId="77777777" w:rsidR="00764900" w:rsidRPr="00B67673" w:rsidRDefault="00764900" w:rsidP="000A5A7C">
            <w:pPr>
              <w:spacing w:before="120" w:after="120"/>
              <w:rPr>
                <w:rFonts w:asciiTheme="minorHAnsi" w:hAnsiTheme="minorHAnsi"/>
                <w:b/>
                <w:color w:val="000000"/>
                <w:sz w:val="22"/>
                <w:szCs w:val="22"/>
              </w:rPr>
            </w:pPr>
          </w:p>
          <w:p w14:paraId="6A87D9C9" w14:textId="77777777" w:rsidR="00764900" w:rsidRPr="00B67673" w:rsidRDefault="00764900" w:rsidP="000A5A7C">
            <w:pPr>
              <w:spacing w:before="120" w:after="120"/>
              <w:rPr>
                <w:rFonts w:asciiTheme="minorHAnsi" w:hAnsiTheme="minorHAnsi"/>
                <w:b/>
                <w:color w:val="000000"/>
                <w:sz w:val="22"/>
                <w:szCs w:val="22"/>
              </w:rPr>
            </w:pPr>
          </w:p>
        </w:tc>
      </w:tr>
      <w:tr w:rsidR="00764900" w:rsidRPr="00B67673" w14:paraId="1A570116" w14:textId="77777777" w:rsidTr="00CD2500">
        <w:trPr>
          <w:trHeight w:val="565"/>
          <w:jc w:val="center"/>
        </w:trPr>
        <w:tc>
          <w:tcPr>
            <w:tcW w:w="10440" w:type="dxa"/>
            <w:gridSpan w:val="3"/>
            <w:vAlign w:val="center"/>
          </w:tcPr>
          <w:p w14:paraId="34ED9AC3" w14:textId="5997E0C5" w:rsidR="00764900" w:rsidRPr="00B67673" w:rsidRDefault="00764900" w:rsidP="00A12280">
            <w:pPr>
              <w:spacing w:before="120" w:after="120"/>
              <w:rPr>
                <w:rFonts w:asciiTheme="minorHAnsi" w:hAnsiTheme="minorHAnsi"/>
                <w:b/>
                <w:color w:val="000000"/>
                <w:sz w:val="22"/>
                <w:szCs w:val="22"/>
              </w:rPr>
            </w:pPr>
            <w:r>
              <w:rPr>
                <w:rFonts w:asciiTheme="minorHAnsi" w:hAnsiTheme="minorHAnsi"/>
                <w:b/>
                <w:color w:val="000000"/>
                <w:sz w:val="22"/>
                <w:szCs w:val="22"/>
              </w:rPr>
              <w:lastRenderedPageBreak/>
              <w:t>RESEARCH PROPOSAL</w:t>
            </w:r>
            <w:bookmarkStart w:id="0" w:name="_GoBack"/>
            <w:bookmarkEnd w:id="0"/>
          </w:p>
        </w:tc>
      </w:tr>
      <w:tr w:rsidR="00764900" w:rsidRPr="00B67673" w14:paraId="3AA33944" w14:textId="77777777" w:rsidTr="00A36C87">
        <w:trPr>
          <w:trHeight w:val="463"/>
          <w:jc w:val="center"/>
        </w:trPr>
        <w:tc>
          <w:tcPr>
            <w:tcW w:w="10440" w:type="dxa"/>
            <w:gridSpan w:val="3"/>
            <w:vAlign w:val="center"/>
          </w:tcPr>
          <w:p w14:paraId="61DF33B3" w14:textId="77777777" w:rsidR="00C5677A" w:rsidRDefault="00C5677A" w:rsidP="00C5677A">
            <w:pPr>
              <w:spacing w:after="120"/>
              <w:rPr>
                <w:rFonts w:asciiTheme="minorHAnsi" w:hAnsiTheme="minorHAnsi" w:cstheme="minorHAnsi"/>
                <w:color w:val="000000" w:themeColor="text1"/>
                <w:sz w:val="22"/>
                <w:szCs w:val="22"/>
                <w:lang w:val="en-US"/>
              </w:rPr>
            </w:pPr>
          </w:p>
          <w:p w14:paraId="47E055F0" w14:textId="351AD80D" w:rsidR="00C5677A" w:rsidRPr="00DE7053" w:rsidRDefault="00C5677A" w:rsidP="00C5677A">
            <w:pPr>
              <w:spacing w:after="120"/>
              <w:rPr>
                <w:rFonts w:asciiTheme="minorHAnsi" w:hAnsiTheme="minorHAnsi" w:cstheme="minorHAnsi"/>
                <w:color w:val="548DD4" w:themeColor="text2" w:themeTint="99"/>
                <w:sz w:val="22"/>
                <w:szCs w:val="22"/>
              </w:rPr>
            </w:pPr>
            <w:r w:rsidRPr="00DE7053">
              <w:rPr>
                <w:rFonts w:asciiTheme="minorHAnsi" w:hAnsiTheme="minorHAnsi" w:cstheme="minorHAnsi"/>
                <w:color w:val="000000" w:themeColor="text1"/>
                <w:sz w:val="22"/>
                <w:szCs w:val="22"/>
                <w:lang w:val="en-US"/>
              </w:rPr>
              <w:t>GC is an extensively infiltrating astrocytic glioma involving at least three cerebral lobes, but which preserves normal neural structures. GC frequently involve both cerebral hemispheres, and the widely disseminated nature of the tumour means surgery is rarely an effective option, with a median overall survival of 14.5 months</w:t>
            </w:r>
            <w:r w:rsidRPr="00DE7053">
              <w:rPr>
                <w:rFonts w:asciiTheme="minorHAnsi" w:hAnsiTheme="minorHAnsi" w:cstheme="minorHAnsi"/>
                <w:color w:val="000000" w:themeColor="text1"/>
                <w:sz w:val="22"/>
                <w:szCs w:val="22"/>
              </w:rPr>
              <w:t>.</w:t>
            </w:r>
            <w:r w:rsidRPr="00DE7053">
              <w:rPr>
                <w:rFonts w:asciiTheme="minorHAnsi" w:hAnsiTheme="minorHAnsi" w:cstheme="minorHAnsi"/>
                <w:color w:val="000000" w:themeColor="text1"/>
                <w:sz w:val="22"/>
                <w:szCs w:val="22"/>
                <w:lang w:val="en-US"/>
              </w:rPr>
              <w:t xml:space="preserve"> </w:t>
            </w:r>
            <w:r w:rsidRPr="00DE7053">
              <w:rPr>
                <w:rFonts w:asciiTheme="minorHAnsi" w:hAnsiTheme="minorHAnsi" w:cstheme="minorHAnsi"/>
                <w:color w:val="000000" w:themeColor="text1"/>
                <w:sz w:val="22"/>
                <w:szCs w:val="22"/>
              </w:rPr>
              <w:t xml:space="preserve">GC may comprise two distinct groups –  </w:t>
            </w:r>
            <w:r w:rsidRPr="00DE7053">
              <w:rPr>
                <w:rFonts w:asciiTheme="minorHAnsi" w:hAnsiTheme="minorHAnsi" w:cstheme="minorHAnsi"/>
                <w:color w:val="000000" w:themeColor="text1"/>
                <w:sz w:val="22"/>
                <w:szCs w:val="22"/>
                <w:lang w:val="en-US"/>
              </w:rPr>
              <w:t xml:space="preserve">"classical" cases without a solid tumor mass, and those which also include a solid tumor portion. This latter group has been reported to </w:t>
            </w:r>
            <w:r w:rsidRPr="00DE7053">
              <w:rPr>
                <w:rFonts w:asciiTheme="minorHAnsi" w:hAnsiTheme="minorHAnsi" w:cstheme="minorHAnsi"/>
                <w:color w:val="000000" w:themeColor="text1"/>
                <w:sz w:val="22"/>
                <w:szCs w:val="22"/>
              </w:rPr>
              <w:t xml:space="preserve">harbour </w:t>
            </w:r>
            <w:r w:rsidRPr="00DE7053">
              <w:rPr>
                <w:rFonts w:asciiTheme="minorHAnsi" w:hAnsiTheme="minorHAnsi" w:cstheme="minorHAnsi"/>
                <w:i/>
                <w:color w:val="000000" w:themeColor="text1"/>
                <w:sz w:val="22"/>
                <w:szCs w:val="22"/>
              </w:rPr>
              <w:t>IDH1</w:t>
            </w:r>
            <w:r w:rsidRPr="00DE7053">
              <w:rPr>
                <w:rFonts w:asciiTheme="minorHAnsi" w:hAnsiTheme="minorHAnsi" w:cstheme="minorHAnsi"/>
                <w:color w:val="000000" w:themeColor="text1"/>
                <w:sz w:val="22"/>
                <w:szCs w:val="22"/>
              </w:rPr>
              <w:t xml:space="preserve"> R132H mutations, occurring in young adults with a better clinical outcome, whilst little was known about the underlying biology of type 1 GC, which the few previously studied paediatric cases are considered to fall into. Patients with GC are frequently excluded from clinical trials, and therefore represent a serious unmet clinical need</w:t>
            </w:r>
            <w:r w:rsidRPr="00DE7053">
              <w:rPr>
                <w:rFonts w:asciiTheme="minorHAnsi" w:hAnsiTheme="minorHAnsi" w:cstheme="minorHAnsi"/>
                <w:color w:val="548DD4" w:themeColor="text2" w:themeTint="99"/>
                <w:sz w:val="22"/>
                <w:szCs w:val="22"/>
              </w:rPr>
              <w:t xml:space="preserve">. </w:t>
            </w:r>
          </w:p>
          <w:p w14:paraId="044DBB66" w14:textId="77777777" w:rsidR="00C5677A" w:rsidRPr="00DE7053" w:rsidRDefault="00C5677A" w:rsidP="00C5677A">
            <w:pPr>
              <w:spacing w:after="120"/>
              <w:rPr>
                <w:rFonts w:asciiTheme="minorHAnsi" w:hAnsiTheme="minorHAnsi" w:cstheme="minorHAnsi"/>
                <w:bCs/>
                <w:color w:val="000000" w:themeColor="text1"/>
                <w:sz w:val="22"/>
                <w:szCs w:val="22"/>
              </w:rPr>
            </w:pPr>
            <w:r w:rsidRPr="00DE7053">
              <w:rPr>
                <w:rFonts w:asciiTheme="minorHAnsi" w:hAnsiTheme="minorHAnsi" w:cstheme="minorHAnsi"/>
                <w:color w:val="000000" w:themeColor="text1"/>
                <w:sz w:val="22"/>
                <w:szCs w:val="22"/>
              </w:rPr>
              <w:t xml:space="preserve">As a first attempt to study the underlying biology of GC, we have recently participated in the largest collaborative study of GC in young people to date, in association with the </w:t>
            </w:r>
            <w:r w:rsidRPr="00DE7053">
              <w:rPr>
                <w:rFonts w:asciiTheme="minorHAnsi" w:hAnsiTheme="minorHAnsi" w:cstheme="minorHAnsi"/>
                <w:bCs/>
                <w:color w:val="000000" w:themeColor="text1"/>
                <w:sz w:val="22"/>
                <w:szCs w:val="22"/>
              </w:rPr>
              <w:t>International Society of Paediatric Oncology Europe (SIOPE) HGG/DIPG Working Group</w:t>
            </w:r>
            <w:r w:rsidRPr="00DE7053">
              <w:rPr>
                <w:rFonts w:asciiTheme="minorHAnsi" w:hAnsiTheme="minorHAnsi" w:cstheme="minorHAnsi"/>
                <w:color w:val="000000" w:themeColor="text1"/>
                <w:sz w:val="22"/>
                <w:szCs w:val="22"/>
              </w:rPr>
              <w:t xml:space="preserve"> GC Task Force. Here we assembled </w:t>
            </w:r>
            <w:r w:rsidRPr="00DE7053">
              <w:rPr>
                <w:rFonts w:asciiTheme="minorHAnsi" w:hAnsiTheme="minorHAnsi" w:cstheme="minorHAnsi"/>
                <w:bCs/>
                <w:color w:val="000000" w:themeColor="text1"/>
                <w:sz w:val="22"/>
                <w:szCs w:val="22"/>
              </w:rPr>
              <w:t>89 new cases in conjunction with previous data across several other studies totalling 133 GCs, with full clinical, radiological and pathological annotation. Although we identified enrichment of GC cases in certain subgroups of the disease (“pedRTK” and “MYCN”), we did not identify fundamental differences in the genetic or epigenetic profiles of GC cases compared to other high grade glioma. These data are currently being finalised in a collaborative manuscript, however the true nature of what causes the specific phenotypes associated with GC remains elusive.</w:t>
            </w:r>
          </w:p>
          <w:p w14:paraId="25737DD0" w14:textId="77777777" w:rsidR="00DE7053" w:rsidRPr="00C5677A" w:rsidRDefault="00DE7053" w:rsidP="00DE7053">
            <w:pPr>
              <w:spacing w:afterLines="120" w:after="288"/>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 xml:space="preserve">With molecular profiling of bulk GC samples failing to provide insight into what drives these unique tumours, we plan to leverage cutting-edge single cell techniques to deconvolute the architecture of GC and the cells that make up the tumour microenvironment.  The proposed PhD studentship will be registered with Prof Chris Jones at the ICR in London, however will form part of a joint project with Dr Mariella Filbin (Dana-Farber Cancer Institute, Boston) and Dr Mara Vinci (Bambino Gesu Hospital, Rome) to take advantage of worldwide expertise in a wide range of techniques which have not been studied in the context of GC previously. </w:t>
            </w:r>
          </w:p>
          <w:p w14:paraId="5AAE6077" w14:textId="77777777" w:rsidR="00DE7053" w:rsidRPr="00C5677A" w:rsidRDefault="00DE7053" w:rsidP="00DE7053">
            <w:pPr>
              <w:spacing w:afterLines="120" w:after="288"/>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 xml:space="preserve">These studies will employ our existing data and sample collections in addition to prospectively collected samples from our respective centres and international collaborators. We will particularly focus on the collection of multi-region samples as well as attempt to generate novel </w:t>
            </w:r>
            <w:r w:rsidRPr="00C5677A">
              <w:rPr>
                <w:rFonts w:asciiTheme="minorHAnsi" w:hAnsiTheme="minorHAnsi" w:cstheme="minorHAnsi"/>
                <w:bCs/>
                <w:i/>
                <w:color w:val="000000" w:themeColor="text1"/>
                <w:sz w:val="22"/>
                <w:szCs w:val="22"/>
              </w:rPr>
              <w:t>in vitro</w:t>
            </w:r>
            <w:r w:rsidRPr="00C5677A">
              <w:rPr>
                <w:rFonts w:asciiTheme="minorHAnsi" w:hAnsiTheme="minorHAnsi" w:cstheme="minorHAnsi"/>
                <w:bCs/>
                <w:color w:val="000000" w:themeColor="text1"/>
                <w:sz w:val="22"/>
                <w:szCs w:val="22"/>
              </w:rPr>
              <w:t xml:space="preserve"> and </w:t>
            </w:r>
            <w:r w:rsidRPr="00C5677A">
              <w:rPr>
                <w:rFonts w:asciiTheme="minorHAnsi" w:hAnsiTheme="minorHAnsi" w:cstheme="minorHAnsi"/>
                <w:bCs/>
                <w:i/>
                <w:color w:val="000000" w:themeColor="text1"/>
                <w:sz w:val="22"/>
                <w:szCs w:val="22"/>
              </w:rPr>
              <w:t>in vivo</w:t>
            </w:r>
            <w:r w:rsidRPr="00C5677A">
              <w:rPr>
                <w:rFonts w:asciiTheme="minorHAnsi" w:hAnsiTheme="minorHAnsi" w:cstheme="minorHAnsi"/>
                <w:bCs/>
                <w:color w:val="000000" w:themeColor="text1"/>
                <w:sz w:val="22"/>
                <w:szCs w:val="22"/>
              </w:rPr>
              <w:t xml:space="preserve"> models of the disease. We will undertake to study the following specific aims:</w:t>
            </w:r>
          </w:p>
          <w:p w14:paraId="6EB78F24"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Deconvolution of the cellular environment</w:t>
            </w:r>
          </w:p>
          <w:p w14:paraId="12FB5716" w14:textId="77777777" w:rsidR="00DE7053" w:rsidRPr="00C5677A" w:rsidRDefault="00DE7053" w:rsidP="00DE7053">
            <w:pPr>
              <w:rPr>
                <w:rFonts w:asciiTheme="minorHAnsi" w:hAnsiTheme="minorHAnsi" w:cstheme="minorHAnsi"/>
                <w:color w:val="353535"/>
                <w:sz w:val="22"/>
                <w:szCs w:val="22"/>
                <w:lang w:val="en-US"/>
              </w:rPr>
            </w:pPr>
            <w:r w:rsidRPr="00C5677A">
              <w:rPr>
                <w:rFonts w:asciiTheme="minorHAnsi" w:hAnsiTheme="minorHAnsi" w:cstheme="minorHAnsi"/>
                <w:bCs/>
                <w:color w:val="000000" w:themeColor="text1"/>
                <w:sz w:val="22"/>
                <w:szCs w:val="22"/>
              </w:rPr>
              <w:t xml:space="preserve">At Prof Jones’s lab, we will employ specific informatic algorithms such as CiberSort and </w:t>
            </w:r>
            <w:r w:rsidRPr="00C5677A">
              <w:rPr>
                <w:rFonts w:asciiTheme="minorHAnsi" w:hAnsiTheme="minorHAnsi" w:cstheme="minorHAnsi"/>
                <w:color w:val="353535"/>
                <w:sz w:val="22"/>
                <w:szCs w:val="22"/>
                <w:lang w:val="en-US"/>
              </w:rPr>
              <w:t xml:space="preserve">QuanTIseq to our extensive existing methylation or gene expression data of GC to tease out the relative proportions of non-tumour (particularly immune) cells in biopsy samples, and compare these observations with subgroup matched non-GC gliomas. In parallel, Dr Filbin is world-leader in the single cell RNA sequencing (scRNAseq) analysis of paediatric glioma, and will use the established NucSeq and SMARTseq2 platforms from a limited number of frozen (multi-region) GC samples, to identify distinct cell types and cancer cell states. We will also relate this to the tumour genomics by means of </w:t>
            </w:r>
            <w:r w:rsidRPr="00C5677A">
              <w:rPr>
                <w:rFonts w:asciiTheme="minorHAnsi" w:eastAsia="Times New Roman" w:hAnsiTheme="minorHAnsi" w:cstheme="minorHAnsi"/>
                <w:color w:val="000000"/>
                <w:sz w:val="22"/>
                <w:szCs w:val="22"/>
                <w:shd w:val="clear" w:color="auto" w:fill="FFFFFF"/>
                <w:lang w:eastAsia="ja-JP"/>
              </w:rPr>
              <w:t xml:space="preserve">inferred chromosomal copy number variations (CNVs) or mutation detection in expressed transcripts. Together this will build up a picture of the cellular hierarchy and heterogeneity of GC in relation to other gliomas, and the relative contribution of the microenvironment to GC biology. </w:t>
            </w:r>
          </w:p>
          <w:p w14:paraId="4F4895F9" w14:textId="77777777" w:rsidR="00DE7053" w:rsidRPr="00C5677A" w:rsidRDefault="00DE7053" w:rsidP="00DE7053">
            <w:pPr>
              <w:rPr>
                <w:rFonts w:asciiTheme="minorHAnsi" w:hAnsiTheme="minorHAnsi" w:cstheme="minorHAnsi"/>
                <w:color w:val="353535"/>
                <w:sz w:val="22"/>
                <w:szCs w:val="22"/>
                <w:lang w:val="en-US"/>
              </w:rPr>
            </w:pPr>
          </w:p>
          <w:p w14:paraId="2EAE4707"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Validation of GC-specific tumour, immune and normal cell interactions</w:t>
            </w:r>
          </w:p>
          <w:p w14:paraId="6EE79BA6" w14:textId="77777777" w:rsidR="00DE7053" w:rsidRPr="00C5677A" w:rsidRDefault="00DE7053" w:rsidP="00DE7053">
            <w:pPr>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 xml:space="preserve">At Dr Vinci’s lab, we will exploit the recent establishment of multiplexed proteomics techniques to validate the observed cell subpopulations predicted from genetic and transcriptomic data. We will utilise single cell mass spectrometry by time-of-flight (scCyTOF) to take key markers identified above to be screened at the proteomic level across large single cell populations to build up a more complete picture of the cellular environment and prioritise key functional regulators of the tumour and non-tumour cell architecture in GC. Moreover, we will use imaging mass cytometry on tissue specimens to assign topographical mapping of these key cell types and states across multiple tumour regions in order to specifically localise the key cellular processes associated with tumour infiltration. </w:t>
            </w:r>
          </w:p>
          <w:p w14:paraId="464B33C7" w14:textId="77777777" w:rsidR="00DE7053" w:rsidRPr="00C5677A" w:rsidRDefault="00DE7053" w:rsidP="00DE7053">
            <w:pPr>
              <w:rPr>
                <w:rFonts w:asciiTheme="minorHAnsi" w:hAnsiTheme="minorHAnsi" w:cstheme="minorHAnsi"/>
                <w:bCs/>
                <w:color w:val="000000" w:themeColor="text1"/>
                <w:sz w:val="22"/>
                <w:szCs w:val="22"/>
              </w:rPr>
            </w:pPr>
          </w:p>
          <w:p w14:paraId="4E0E3887" w14:textId="77777777" w:rsidR="00DE7053" w:rsidRPr="00C5677A" w:rsidRDefault="00DE7053" w:rsidP="00C5677A">
            <w:pPr>
              <w:spacing w:before="0"/>
              <w:rPr>
                <w:rFonts w:asciiTheme="minorHAnsi" w:hAnsiTheme="minorHAnsi" w:cstheme="minorHAnsi"/>
                <w:bCs/>
                <w:color w:val="000000" w:themeColor="text1"/>
                <w:sz w:val="22"/>
                <w:szCs w:val="22"/>
              </w:rPr>
            </w:pPr>
            <w:r w:rsidRPr="00C5677A">
              <w:rPr>
                <w:rFonts w:asciiTheme="minorHAnsi" w:hAnsiTheme="minorHAnsi" w:cstheme="minorHAnsi"/>
                <w:bCs/>
                <w:color w:val="000000" w:themeColor="text1"/>
                <w:sz w:val="22"/>
                <w:szCs w:val="22"/>
              </w:rPr>
              <w:t>Modulation of cellular interactions to disrupt GC spread and growth</w:t>
            </w:r>
          </w:p>
          <w:p w14:paraId="234A7971" w14:textId="77777777" w:rsidR="00764900" w:rsidRDefault="00DE7053" w:rsidP="00DE7053">
            <w:pPr>
              <w:ind w:left="-3"/>
              <w:rPr>
                <w:rFonts w:cs="Arial"/>
                <w:bCs/>
                <w:color w:val="000000" w:themeColor="text1"/>
                <w:sz w:val="22"/>
                <w:szCs w:val="22"/>
              </w:rPr>
            </w:pPr>
            <w:r w:rsidRPr="00C5677A">
              <w:rPr>
                <w:rFonts w:asciiTheme="minorHAnsi" w:hAnsiTheme="minorHAnsi" w:cstheme="minorHAnsi"/>
                <w:bCs/>
                <w:color w:val="000000" w:themeColor="text1"/>
                <w:sz w:val="22"/>
                <w:szCs w:val="22"/>
              </w:rPr>
              <w:t xml:space="preserve">Finally, back in Dr Jones’s lab (with the continued support of Drs Filbin and Vinci), we will utilise novel patient-derived GC models </w:t>
            </w:r>
            <w:r w:rsidRPr="00C5677A">
              <w:rPr>
                <w:rFonts w:asciiTheme="minorHAnsi" w:hAnsiTheme="minorHAnsi" w:cstheme="minorHAnsi"/>
                <w:bCs/>
                <w:i/>
                <w:color w:val="000000" w:themeColor="text1"/>
                <w:sz w:val="22"/>
                <w:szCs w:val="22"/>
              </w:rPr>
              <w:t>in vitro</w:t>
            </w:r>
            <w:r w:rsidRPr="00C5677A">
              <w:rPr>
                <w:rFonts w:asciiTheme="minorHAnsi" w:hAnsiTheme="minorHAnsi" w:cstheme="minorHAnsi"/>
                <w:bCs/>
                <w:color w:val="000000" w:themeColor="text1"/>
                <w:sz w:val="22"/>
                <w:szCs w:val="22"/>
              </w:rPr>
              <w:t xml:space="preserve"> and </w:t>
            </w:r>
            <w:r w:rsidRPr="00C5677A">
              <w:rPr>
                <w:rFonts w:asciiTheme="minorHAnsi" w:hAnsiTheme="minorHAnsi" w:cstheme="minorHAnsi"/>
                <w:bCs/>
                <w:i/>
                <w:color w:val="000000" w:themeColor="text1"/>
                <w:sz w:val="22"/>
                <w:szCs w:val="22"/>
              </w:rPr>
              <w:t>in vivo</w:t>
            </w:r>
            <w:r w:rsidRPr="00C5677A">
              <w:rPr>
                <w:rFonts w:asciiTheme="minorHAnsi" w:hAnsiTheme="minorHAnsi" w:cstheme="minorHAnsi"/>
                <w:bCs/>
                <w:color w:val="000000" w:themeColor="text1"/>
                <w:sz w:val="22"/>
                <w:szCs w:val="22"/>
              </w:rPr>
              <w:t xml:space="preserve"> to functionally assess the prospect of modulating the key players of proposed GC tumour cell-microenvironment interactions. We will employ iterative molecular cell biology experiments focussed on the likely mechanisms underpinning interactions between tumour cell subpopulations and supporting cells. We leverage existing high-throughput and high-content screening approaches aimed at identifying candidate anti-invasion and/or migration compounds that could play a role in disrupting the cellular phenotypes of GC, with the goal of testing such novel approaches in orthotopic xenograft models.</w:t>
            </w:r>
            <w:r w:rsidRPr="0084559A">
              <w:rPr>
                <w:rFonts w:cs="Arial"/>
                <w:bCs/>
                <w:color w:val="000000" w:themeColor="text1"/>
                <w:sz w:val="22"/>
                <w:szCs w:val="22"/>
              </w:rPr>
              <w:t xml:space="preserve"> </w:t>
            </w:r>
          </w:p>
          <w:p w14:paraId="7939D4BC" w14:textId="60868288" w:rsidR="00C5677A" w:rsidRPr="00DE7053" w:rsidRDefault="00C5677A" w:rsidP="00DE7053">
            <w:pPr>
              <w:ind w:left="-3"/>
              <w:rPr>
                <w:rFonts w:cs="Arial"/>
                <w:bCs/>
                <w:color w:val="000000" w:themeColor="text1"/>
                <w:sz w:val="22"/>
                <w:szCs w:val="22"/>
              </w:rPr>
            </w:pPr>
          </w:p>
        </w:tc>
      </w:tr>
      <w:tr w:rsidR="00764900" w:rsidRPr="00B67673" w14:paraId="70728694" w14:textId="77777777" w:rsidTr="00B67673">
        <w:trPr>
          <w:trHeight w:val="510"/>
          <w:jc w:val="center"/>
        </w:trPr>
        <w:tc>
          <w:tcPr>
            <w:tcW w:w="10440" w:type="dxa"/>
            <w:gridSpan w:val="3"/>
          </w:tcPr>
          <w:p w14:paraId="22D8C10B" w14:textId="77777777" w:rsidR="00764900" w:rsidRPr="00B67673" w:rsidRDefault="00764900" w:rsidP="00B67673">
            <w:pPr>
              <w:jc w:val="left"/>
              <w:rPr>
                <w:rFonts w:asciiTheme="minorHAnsi" w:hAnsiTheme="minorHAnsi"/>
              </w:rPr>
            </w:pPr>
            <w:r w:rsidRPr="00B67673">
              <w:rPr>
                <w:rFonts w:asciiTheme="minorHAnsi" w:hAnsiTheme="minorHAnsi"/>
                <w:b/>
                <w:sz w:val="22"/>
                <w:szCs w:val="22"/>
              </w:rPr>
              <w:t>LITERATURE REFERENCES</w:t>
            </w:r>
            <w:r>
              <w:rPr>
                <w:rFonts w:asciiTheme="minorHAnsi" w:hAnsiTheme="minorHAnsi"/>
                <w:b/>
                <w:sz w:val="22"/>
                <w:szCs w:val="22"/>
              </w:rPr>
              <w:t xml:space="preserve"> </w:t>
            </w:r>
            <w:r w:rsidRPr="00B67673">
              <w:rPr>
                <w:rFonts w:asciiTheme="minorHAnsi" w:hAnsiTheme="minorHAnsi"/>
                <w:sz w:val="22"/>
                <w:szCs w:val="22"/>
              </w:rPr>
              <w:t>(Please use th</w:t>
            </w:r>
            <w:r w:rsidR="00664477">
              <w:rPr>
                <w:rFonts w:asciiTheme="minorHAnsi" w:hAnsiTheme="minorHAnsi"/>
                <w:sz w:val="22"/>
                <w:szCs w:val="22"/>
              </w:rPr>
              <w:t>e Harvard system of referencing and provide up to 10 key references)</w:t>
            </w:r>
          </w:p>
        </w:tc>
      </w:tr>
      <w:tr w:rsidR="00764900" w:rsidRPr="00B67673" w14:paraId="512F37A2" w14:textId="77777777" w:rsidTr="00A96FD3">
        <w:trPr>
          <w:trHeight w:val="1150"/>
          <w:jc w:val="center"/>
        </w:trPr>
        <w:tc>
          <w:tcPr>
            <w:tcW w:w="10440" w:type="dxa"/>
            <w:gridSpan w:val="3"/>
          </w:tcPr>
          <w:p w14:paraId="74A1D5D2" w14:textId="77777777" w:rsidR="00764900" w:rsidRPr="00DE7053" w:rsidRDefault="00764900" w:rsidP="00977EF6">
            <w:pPr>
              <w:rPr>
                <w:rFonts w:asciiTheme="minorHAnsi" w:hAnsiTheme="minorHAnsi" w:cstheme="minorHAnsi"/>
              </w:rPr>
            </w:pPr>
          </w:p>
          <w:p w14:paraId="3E8EED52" w14:textId="67996880" w:rsidR="00DE7053" w:rsidRPr="00DE7053" w:rsidRDefault="00DE7053" w:rsidP="00DE7053">
            <w:pPr>
              <w:pStyle w:val="ListParagraph"/>
              <w:numPr>
                <w:ilvl w:val="0"/>
                <w:numId w:val="9"/>
              </w:numPr>
              <w:spacing w:before="0" w:after="0"/>
              <w:rPr>
                <w:rFonts w:asciiTheme="minorHAnsi" w:hAnsiTheme="minorHAnsi" w:cstheme="minorHAnsi"/>
                <w:i/>
                <w:iCs/>
                <w:noProof/>
                <w:color w:val="000000" w:themeColor="text1"/>
              </w:rPr>
            </w:pPr>
            <w:r w:rsidRPr="00DE7053">
              <w:rPr>
                <w:rFonts w:asciiTheme="minorHAnsi" w:hAnsiTheme="minorHAnsi" w:cstheme="minorHAnsi"/>
              </w:rPr>
              <w:t xml:space="preserve">Vinci M, Burford A, Molinari V, Kessler K, Popov S, Clarke M, Taylor KR, Pemberton H, Lord CJ, Gutteridge A, Forshew T, Carvalho D, Marshall LV, Qin EY, Ingram WJ, Moore AS, Ng HK, Trabelsi S, H’mida-Ben Brahim D, Entz-Werle N, Zacharoulis S, Vaidya S, Mandeville HC, Bridges LR, Martin AJ, Al-Sarraj S, Chandler C, Sunol M, Mora J, de Torres C, Cruz O, Carcaboso AM, Monje M, Mackay A and </w:t>
            </w:r>
            <w:r w:rsidRPr="00DE7053">
              <w:rPr>
                <w:rFonts w:asciiTheme="minorHAnsi" w:hAnsiTheme="minorHAnsi" w:cstheme="minorHAnsi"/>
                <w:b/>
                <w:iCs/>
                <w:noProof/>
                <w:u w:val="single"/>
              </w:rPr>
              <w:t>Jones C</w:t>
            </w:r>
            <w:r w:rsidRPr="00DE7053">
              <w:rPr>
                <w:rFonts w:asciiTheme="minorHAnsi" w:hAnsiTheme="minorHAnsi" w:cstheme="minorHAnsi"/>
                <w:noProof/>
              </w:rPr>
              <w:t xml:space="preserve"> (</w:t>
            </w:r>
            <w:r w:rsidRPr="00DE7053">
              <w:rPr>
                <w:rFonts w:asciiTheme="minorHAnsi" w:hAnsiTheme="minorHAnsi" w:cstheme="minorHAnsi"/>
                <w:iCs/>
                <w:noProof/>
              </w:rPr>
              <w:t>2018</w:t>
            </w:r>
            <w:r w:rsidRPr="00DE7053">
              <w:rPr>
                <w:rFonts w:asciiTheme="minorHAnsi" w:hAnsiTheme="minorHAnsi" w:cstheme="minorHAnsi"/>
                <w:noProof/>
              </w:rPr>
              <w:t>)</w:t>
            </w:r>
            <w:r w:rsidRPr="00DE7053">
              <w:rPr>
                <w:rFonts w:asciiTheme="minorHAnsi" w:hAnsiTheme="minorHAnsi" w:cstheme="minorHAnsi"/>
                <w:i/>
              </w:rPr>
              <w:t xml:space="preserve"> “Functional diversity and co-operativity between subclonal populations of paediatric glioblastoma and diffuse intrinsic pontine </w:t>
            </w:r>
            <w:r w:rsidRPr="00DE7053">
              <w:rPr>
                <w:rFonts w:asciiTheme="minorHAnsi" w:hAnsiTheme="minorHAnsi" w:cstheme="minorHAnsi"/>
                <w:i/>
                <w:color w:val="000000" w:themeColor="text1"/>
              </w:rPr>
              <w:t xml:space="preserve">glioma cells” </w:t>
            </w:r>
            <w:r w:rsidRPr="00DE7053">
              <w:rPr>
                <w:rFonts w:asciiTheme="minorHAnsi" w:hAnsiTheme="minorHAnsi" w:cstheme="minorHAnsi"/>
                <w:color w:val="000000" w:themeColor="text1"/>
              </w:rPr>
              <w:t xml:space="preserve">Nature Med </w:t>
            </w:r>
            <w:r w:rsidRPr="00DE7053">
              <w:rPr>
                <w:rFonts w:asciiTheme="minorHAnsi" w:hAnsiTheme="minorHAnsi" w:cstheme="minorHAnsi"/>
                <w:color w:val="000000" w:themeColor="text1"/>
                <w:u w:val="single"/>
              </w:rPr>
              <w:t>24</w:t>
            </w:r>
            <w:r w:rsidRPr="00DE7053">
              <w:rPr>
                <w:rFonts w:asciiTheme="minorHAnsi" w:hAnsiTheme="minorHAnsi" w:cstheme="minorHAnsi"/>
                <w:color w:val="000000" w:themeColor="text1"/>
              </w:rPr>
              <w:t xml:space="preserve">(8):1204-1215 </w:t>
            </w:r>
          </w:p>
          <w:p w14:paraId="302DE694" w14:textId="77777777" w:rsidR="00DE7053" w:rsidRPr="00DE7053" w:rsidRDefault="00DE7053" w:rsidP="00DE7053">
            <w:pPr>
              <w:pStyle w:val="ListParagraph"/>
              <w:spacing w:before="0" w:after="0"/>
              <w:rPr>
                <w:rFonts w:asciiTheme="minorHAnsi" w:hAnsiTheme="minorHAnsi" w:cstheme="minorHAnsi"/>
                <w:i/>
                <w:iCs/>
                <w:noProof/>
                <w:color w:val="000000" w:themeColor="text1"/>
              </w:rPr>
            </w:pPr>
          </w:p>
          <w:p w14:paraId="240025CB" w14:textId="1BB428F2" w:rsidR="00DE7053" w:rsidRPr="00DE7053" w:rsidRDefault="00DE7053" w:rsidP="00DE7053">
            <w:pPr>
              <w:pStyle w:val="ListParagraph"/>
              <w:numPr>
                <w:ilvl w:val="0"/>
                <w:numId w:val="9"/>
              </w:numPr>
              <w:spacing w:before="0" w:after="0"/>
              <w:rPr>
                <w:rFonts w:asciiTheme="minorHAnsi" w:hAnsiTheme="minorHAnsi" w:cstheme="minorHAnsi"/>
                <w:i/>
                <w:iCs/>
                <w:noProof/>
                <w:color w:val="548DD4" w:themeColor="text2" w:themeTint="99"/>
              </w:rPr>
            </w:pPr>
            <w:r w:rsidRPr="00DE7053">
              <w:rPr>
                <w:rFonts w:asciiTheme="minorHAnsi" w:hAnsiTheme="minorHAnsi" w:cstheme="minorHAnsi"/>
                <w:iCs/>
                <w:noProof/>
              </w:rPr>
              <w:t xml:space="preserve">Mackay A, Burford A, Molinari V, Jones DTW, Izquierdo E, Brouwer-Visser J, Giangaspero F, Haberler C, Pietsch T, Jacques TS, Figarella-Branger D, Rodriguez D, Morgan PS, Raman P, Waanders AJ, Resnick A, Massimino M, Garre ML, Smith H, Capper D, Pfister SM, Würdinger T, Tam R, Garcia J, Das Thakur M, Vassal G, Jaspan T, Varlet P and </w:t>
            </w:r>
            <w:r w:rsidRPr="00DE7053">
              <w:rPr>
                <w:rFonts w:asciiTheme="minorHAnsi" w:hAnsiTheme="minorHAnsi" w:cstheme="minorHAnsi"/>
                <w:b/>
                <w:iCs/>
                <w:noProof/>
                <w:u w:val="single"/>
              </w:rPr>
              <w:t>Jones C</w:t>
            </w:r>
            <w:r w:rsidRPr="00DE7053">
              <w:rPr>
                <w:rFonts w:asciiTheme="minorHAnsi" w:hAnsiTheme="minorHAnsi" w:cstheme="minorHAnsi"/>
                <w:iCs/>
                <w:noProof/>
              </w:rPr>
              <w:t xml:space="preserve"> </w:t>
            </w:r>
            <w:r w:rsidRPr="00DE7053">
              <w:rPr>
                <w:rFonts w:asciiTheme="minorHAnsi" w:hAnsiTheme="minorHAnsi" w:cstheme="minorHAnsi"/>
                <w:noProof/>
              </w:rPr>
              <w:t>(</w:t>
            </w:r>
            <w:r w:rsidRPr="00DE7053">
              <w:rPr>
                <w:rFonts w:asciiTheme="minorHAnsi" w:hAnsiTheme="minorHAnsi" w:cstheme="minorHAnsi"/>
                <w:iCs/>
                <w:noProof/>
              </w:rPr>
              <w:t>2018</w:t>
            </w:r>
            <w:r w:rsidRPr="00DE7053">
              <w:rPr>
                <w:rFonts w:asciiTheme="minorHAnsi" w:hAnsiTheme="minorHAnsi" w:cstheme="minorHAnsi"/>
                <w:noProof/>
              </w:rPr>
              <w:t>)</w:t>
            </w:r>
            <w:r w:rsidRPr="00DE7053">
              <w:rPr>
                <w:rFonts w:asciiTheme="minorHAnsi" w:hAnsiTheme="minorHAnsi" w:cstheme="minorHAnsi"/>
                <w:iCs/>
                <w:noProof/>
              </w:rPr>
              <w:t xml:space="preserve"> </w:t>
            </w:r>
            <w:r w:rsidRPr="00DE7053">
              <w:rPr>
                <w:rFonts w:asciiTheme="minorHAnsi" w:hAnsiTheme="minorHAnsi" w:cstheme="minorHAnsi"/>
                <w:i/>
                <w:iCs/>
                <w:noProof/>
              </w:rPr>
              <w:t>“</w:t>
            </w:r>
            <w:r w:rsidRPr="00DE7053">
              <w:rPr>
                <w:rFonts w:asciiTheme="minorHAnsi" w:hAnsiTheme="minorHAnsi" w:cstheme="minorHAnsi"/>
                <w:i/>
                <w:color w:val="000000"/>
              </w:rPr>
              <w:t>Molecular, pathological, radiological and immune profiling of non-brainstem paediatric high grade glioma from the HERBY phase II randomised trial</w:t>
            </w:r>
            <w:r w:rsidRPr="00DE7053">
              <w:rPr>
                <w:rFonts w:asciiTheme="minorHAnsi" w:hAnsiTheme="minorHAnsi" w:cstheme="minorHAnsi"/>
                <w:i/>
                <w:iCs/>
                <w:noProof/>
              </w:rPr>
              <w:t>”</w:t>
            </w:r>
            <w:r w:rsidRPr="00DE7053">
              <w:rPr>
                <w:rFonts w:asciiTheme="minorHAnsi" w:hAnsiTheme="minorHAnsi" w:cstheme="minorHAnsi"/>
                <w:iCs/>
                <w:noProof/>
              </w:rPr>
              <w:t xml:space="preserve"> </w:t>
            </w:r>
            <w:r w:rsidRPr="00DE7053">
              <w:rPr>
                <w:rFonts w:asciiTheme="minorHAnsi" w:hAnsiTheme="minorHAnsi" w:cstheme="minorHAnsi"/>
                <w:iCs/>
                <w:noProof/>
                <w:color w:val="000000" w:themeColor="text1"/>
              </w:rPr>
              <w:t xml:space="preserve">Cancer Cell 33(5):829-842 </w:t>
            </w:r>
          </w:p>
          <w:p w14:paraId="76BCFB26" w14:textId="77777777" w:rsidR="00DE7053" w:rsidRPr="00DE7053" w:rsidRDefault="00DE7053" w:rsidP="00DE7053">
            <w:pPr>
              <w:spacing w:before="0" w:after="0"/>
              <w:rPr>
                <w:rFonts w:asciiTheme="minorHAnsi" w:hAnsiTheme="minorHAnsi" w:cstheme="minorHAnsi"/>
                <w:i/>
                <w:iCs/>
                <w:noProof/>
                <w:color w:val="548DD4" w:themeColor="text2" w:themeTint="99"/>
              </w:rPr>
            </w:pPr>
          </w:p>
          <w:p w14:paraId="5CA7B6C8" w14:textId="117FB585" w:rsidR="00DE7053" w:rsidRPr="00C5677A" w:rsidRDefault="00DE7053" w:rsidP="00DE7053">
            <w:pPr>
              <w:pStyle w:val="ListParagraph"/>
              <w:numPr>
                <w:ilvl w:val="0"/>
                <w:numId w:val="9"/>
              </w:numPr>
              <w:spacing w:before="0" w:after="0"/>
              <w:ind w:hanging="450"/>
              <w:rPr>
                <w:rFonts w:asciiTheme="minorHAnsi" w:hAnsiTheme="minorHAnsi" w:cstheme="minorHAnsi"/>
                <w:i/>
                <w:iCs/>
                <w:noProof/>
              </w:rPr>
            </w:pPr>
            <w:r w:rsidRPr="00DE7053">
              <w:rPr>
                <w:rFonts w:asciiTheme="minorHAnsi" w:hAnsiTheme="minorHAnsi" w:cstheme="minorHAnsi"/>
                <w:iCs/>
                <w:noProof/>
              </w:rPr>
              <w:t xml:space="preserve">Mackay A, Burford A, Carvalho D, Izquierdo E, Fazal Salom J, Taylor K, Bjerke L, Clarke M, Vinci M, Nandhabalan M, Temelso S, Popov S, Molinari V, Raman P, Waanders AJ, Han HJ, Gupta S, Marshall L, Zacharoulis S, Vaidya S, Mandeville HC, Bridges LR, Martin AJ, Al-Sarraj S, Chandler C, Ng HK, Li X, Mu K, Trabelsi S, H’mida Ben-Brahim D, Kisljakov AN, Konovalov DM, Moore AS, Carcaboso AM, Sunol M, de Torres C, Cruz O, Mora J, Shats LI, Bidinotto L, Reis RM, Entz-Werle N, Farrell M, Cryan J, Crimmins D, Caird J, Pears J, Monje M, Debily M-A, Castel D, Grill J, Hawkins C, Nikhbakht H, Jabado N, Baker SJ, Pfister SM, Jones DTW, Fouladi M, von Beueren AO, Baudis M, Resnick A and </w:t>
            </w:r>
            <w:r w:rsidRPr="00DE7053">
              <w:rPr>
                <w:rFonts w:asciiTheme="minorHAnsi" w:hAnsiTheme="minorHAnsi" w:cstheme="minorHAnsi"/>
                <w:b/>
                <w:iCs/>
                <w:noProof/>
                <w:u w:val="single"/>
              </w:rPr>
              <w:t>Jones C</w:t>
            </w:r>
            <w:r w:rsidRPr="00DE7053">
              <w:rPr>
                <w:rFonts w:asciiTheme="minorHAnsi" w:hAnsiTheme="minorHAnsi" w:cstheme="minorHAnsi"/>
                <w:iCs/>
                <w:noProof/>
              </w:rPr>
              <w:t xml:space="preserve"> </w:t>
            </w:r>
            <w:r w:rsidRPr="00DE7053">
              <w:rPr>
                <w:rFonts w:asciiTheme="minorHAnsi" w:hAnsiTheme="minorHAnsi" w:cstheme="minorHAnsi"/>
                <w:noProof/>
              </w:rPr>
              <w:t>(</w:t>
            </w:r>
            <w:r w:rsidRPr="00DE7053">
              <w:rPr>
                <w:rFonts w:asciiTheme="minorHAnsi" w:hAnsiTheme="minorHAnsi" w:cstheme="minorHAnsi"/>
                <w:color w:val="000000" w:themeColor="text1"/>
              </w:rPr>
              <w:t>2017</w:t>
            </w:r>
            <w:r w:rsidRPr="00DE7053">
              <w:rPr>
                <w:rFonts w:asciiTheme="minorHAnsi" w:hAnsiTheme="minorHAnsi" w:cstheme="minorHAnsi"/>
                <w:noProof/>
              </w:rPr>
              <w:t xml:space="preserve">) </w:t>
            </w:r>
            <w:r w:rsidRPr="00DE7053">
              <w:rPr>
                <w:rFonts w:asciiTheme="minorHAnsi" w:hAnsiTheme="minorHAnsi" w:cstheme="minorHAnsi"/>
                <w:i/>
                <w:noProof/>
              </w:rPr>
              <w:t>“</w:t>
            </w:r>
            <w:r w:rsidRPr="00DE7053">
              <w:rPr>
                <w:rFonts w:asciiTheme="minorHAnsi" w:hAnsiTheme="minorHAnsi" w:cstheme="minorHAnsi"/>
                <w:i/>
              </w:rPr>
              <w:t xml:space="preserve">Integrated molecular meta-analysis of 1000 pediatric high grade glioma and diffuse intrinsic pontine glioma” </w:t>
            </w:r>
            <w:r w:rsidRPr="00DE7053">
              <w:rPr>
                <w:rFonts w:asciiTheme="minorHAnsi" w:hAnsiTheme="minorHAnsi" w:cstheme="minorHAnsi"/>
                <w:color w:val="000000" w:themeColor="text1"/>
              </w:rPr>
              <w:t xml:space="preserve">Cancer Cell </w:t>
            </w:r>
            <w:r w:rsidR="00C5677A">
              <w:rPr>
                <w:rFonts w:asciiTheme="minorHAnsi" w:hAnsiTheme="minorHAnsi" w:cstheme="minorHAnsi"/>
                <w:color w:val="000000" w:themeColor="text1"/>
              </w:rPr>
              <w:fldChar w:fldCharType="begin">
                <w:fldData xml:space="preserve">PEVuZE5vdGU+PENpdGUgRXhjbHVkZVllYXI9IjEiPjxBdXRob3I+Sm9obnNvbjwvQXV0aG9yPjxZ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</w:fldData>
              </w:fldChar>
            </w:r>
            <w:r w:rsidR="00C5677A">
              <w:rPr>
                <w:rFonts w:asciiTheme="minorHAnsi" w:hAnsiTheme="minorHAnsi" w:cstheme="minorHAnsi"/>
                <w:color w:val="000000" w:themeColor="text1"/>
              </w:rPr>
              <w:instrText xml:space="preserve"> ADDIN EN.CITE </w:instrText>
            </w:r>
            <w:r w:rsidR="00C5677A">
              <w:rPr>
                <w:rFonts w:asciiTheme="minorHAnsi" w:hAnsiTheme="minorHAnsi" w:cstheme="minorHAnsi"/>
                <w:color w:val="000000" w:themeColor="text1"/>
              </w:rPr>
              <w:fldChar w:fldCharType="begin">
                <w:fldData xml:space="preserve">PEVuZE5vdGU+PENpdGUgRXhjbHVkZVllYXI9IjEiPjxBdXRob3I+Sm9obnNvbjwvQXV0aG9yPjxZ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</w:fldData>
              </w:fldChar>
            </w:r>
            <w:r w:rsidR="00C5677A">
              <w:rPr>
                <w:rFonts w:asciiTheme="minorHAnsi" w:hAnsiTheme="minorHAnsi" w:cstheme="minorHAnsi"/>
                <w:color w:val="000000" w:themeColor="text1"/>
              </w:rPr>
              <w:instrText xml:space="preserve"> ADDIN EN.CITE.DATA </w:instrText>
            </w:r>
            <w:r w:rsidR="00C5677A">
              <w:rPr>
                <w:rFonts w:asciiTheme="minorHAnsi" w:hAnsiTheme="minorHAnsi" w:cstheme="minorHAnsi"/>
                <w:color w:val="000000" w:themeColor="text1"/>
              </w:rPr>
            </w:r>
            <w:r w:rsidR="00C5677A">
              <w:rPr>
                <w:rFonts w:asciiTheme="minorHAnsi" w:hAnsiTheme="minorHAnsi" w:cstheme="minorHAnsi"/>
                <w:color w:val="000000" w:themeColor="text1"/>
              </w:rPr>
              <w:fldChar w:fldCharType="end"/>
            </w:r>
            <w:r w:rsidR="00C5677A">
              <w:rPr>
                <w:rFonts w:asciiTheme="minorHAnsi" w:hAnsiTheme="minorHAnsi" w:cstheme="minorHAnsi"/>
                <w:color w:val="000000" w:themeColor="text1"/>
              </w:rPr>
            </w:r>
            <w:r w:rsidR="00C5677A">
              <w:rPr>
                <w:rFonts w:asciiTheme="minorHAnsi" w:hAnsiTheme="minorHAnsi" w:cstheme="minorHAnsi"/>
                <w:color w:val="000000" w:themeColor="text1"/>
              </w:rPr>
              <w:fldChar w:fldCharType="separate"/>
            </w:r>
            <w:r w:rsidR="00C5677A">
              <w:rPr>
                <w:rFonts w:asciiTheme="minorHAnsi" w:hAnsiTheme="minorHAnsi" w:cstheme="minorHAnsi"/>
                <w:noProof/>
                <w:color w:val="000000" w:themeColor="text1"/>
              </w:rPr>
              <w:t>(Johnson et al.)</w:t>
            </w:r>
            <w:r w:rsidR="00C5677A">
              <w:rPr>
                <w:rFonts w:asciiTheme="minorHAnsi" w:hAnsiTheme="minorHAnsi" w:cstheme="minorHAnsi"/>
                <w:color w:val="000000" w:themeColor="text1"/>
              </w:rPr>
              <w:fldChar w:fldCharType="end"/>
            </w:r>
            <w:r w:rsidRPr="00DE7053">
              <w:rPr>
                <w:rFonts w:asciiTheme="minorHAnsi" w:hAnsiTheme="minorHAnsi" w:cstheme="minorHAnsi"/>
                <w:color w:val="000000" w:themeColor="text1"/>
              </w:rPr>
              <w:t xml:space="preserve"> </w:t>
            </w:r>
            <w:r w:rsidRPr="00DE7053">
              <w:rPr>
                <w:rFonts w:asciiTheme="minorHAnsi" w:hAnsiTheme="minorHAnsi" w:cstheme="minorHAnsi"/>
                <w:color w:val="000000" w:themeColor="text1"/>
                <w:u w:val="single"/>
              </w:rPr>
              <w:t>32</w:t>
            </w:r>
            <w:r w:rsidRPr="00DE7053">
              <w:rPr>
                <w:rFonts w:asciiTheme="minorHAnsi" w:hAnsiTheme="minorHAnsi" w:cstheme="minorHAnsi"/>
                <w:color w:val="000000" w:themeColor="text1"/>
              </w:rPr>
              <w:t xml:space="preserve">(4):520-537 </w:t>
            </w:r>
          </w:p>
          <w:p w14:paraId="688AF386" w14:textId="77777777" w:rsidR="00C5677A" w:rsidRPr="00C5677A" w:rsidRDefault="00C5677A" w:rsidP="00C5677A">
            <w:pPr>
              <w:pStyle w:val="ListParagraph"/>
              <w:rPr>
                <w:rFonts w:asciiTheme="minorHAnsi" w:hAnsiTheme="minorHAnsi" w:cstheme="minorHAnsi"/>
                <w:i/>
                <w:iCs/>
                <w:noProof/>
              </w:rPr>
            </w:pPr>
          </w:p>
          <w:p w14:paraId="3D19457E" w14:textId="77777777" w:rsidR="00C5677A" w:rsidRPr="00C5677A" w:rsidRDefault="00C5677A" w:rsidP="00C5677A">
            <w:pPr>
              <w:pStyle w:val="EndNoteBibliography"/>
              <w:numPr>
                <w:ilvl w:val="0"/>
                <w:numId w:val="9"/>
              </w:numPr>
              <w:spacing w:after="0"/>
              <w:rPr>
                <w:rFonts w:asciiTheme="minorHAnsi" w:hAnsiTheme="minorHAnsi" w:cstheme="minorHAnsi"/>
                <w:noProof/>
              </w:rPr>
            </w:pPr>
            <w:r w:rsidRPr="00C5677A">
              <w:rPr>
                <w:rFonts w:asciiTheme="minorHAnsi" w:hAnsiTheme="minorHAnsi" w:cstheme="minorHAnsi"/>
              </w:rPr>
              <w:fldChar w:fldCharType="begin"/>
            </w:r>
            <w:r w:rsidRPr="00C5677A">
              <w:rPr>
                <w:rFonts w:asciiTheme="minorHAnsi" w:hAnsiTheme="minorHAnsi" w:cstheme="minorHAnsi"/>
              </w:rPr>
              <w:instrText xml:space="preserve"> ADDIN EN.REFLIST </w:instrText>
            </w:r>
            <w:r w:rsidRPr="00C5677A">
              <w:rPr>
                <w:rFonts w:asciiTheme="minorHAnsi" w:hAnsiTheme="minorHAnsi" w:cstheme="minorHAnsi"/>
              </w:rPr>
              <w:fldChar w:fldCharType="separate"/>
            </w:r>
            <w:r w:rsidRPr="00C5677A">
              <w:rPr>
                <w:rFonts w:asciiTheme="minorHAnsi" w:hAnsiTheme="minorHAnsi" w:cstheme="minorHAnsi"/>
                <w:noProof/>
              </w:rPr>
              <w:t>Broniscer, A., Chamdine, O., Hwang, S., Lin, T., Pounds, S., Onar-Thomas, A., Shurtleff, S., Allen, S., Gajjar, A., Northcott, P., and Orr, B. A. (2016). Gliomatosis cerebri in children shares molecular characteristics with other pediatric gliomas. Acta Neuropathol</w:t>
            </w:r>
            <w:r w:rsidRPr="00C5677A">
              <w:rPr>
                <w:rFonts w:asciiTheme="minorHAnsi" w:hAnsiTheme="minorHAnsi" w:cstheme="minorHAnsi"/>
                <w:i/>
                <w:noProof/>
              </w:rPr>
              <w:t xml:space="preserve"> 131</w:t>
            </w:r>
            <w:r w:rsidRPr="00C5677A">
              <w:rPr>
                <w:rFonts w:asciiTheme="minorHAnsi" w:hAnsiTheme="minorHAnsi" w:cstheme="minorHAnsi"/>
                <w:noProof/>
              </w:rPr>
              <w:t>, 299-307.</w:t>
            </w:r>
          </w:p>
          <w:p w14:paraId="0D5748A7" w14:textId="0D8BC6FF" w:rsidR="00C5677A" w:rsidRPr="00DE7053" w:rsidRDefault="00C5677A" w:rsidP="00C5677A">
            <w:pPr>
              <w:ind w:left="360"/>
              <w:rPr>
                <w:rFonts w:cstheme="minorHAnsi"/>
                <w:noProof/>
              </w:rPr>
            </w:pPr>
            <w:r w:rsidRPr="00C5677A">
              <w:rPr>
                <w:rFonts w:asciiTheme="minorHAnsi" w:hAnsiTheme="minorHAnsi" w:cstheme="minorHAnsi"/>
              </w:rPr>
              <w:fldChar w:fldCharType="end"/>
            </w:r>
          </w:p>
          <w:p w14:paraId="7F94D571" w14:textId="77777777" w:rsidR="00764900" w:rsidRPr="00DE7053" w:rsidRDefault="00764900" w:rsidP="00977EF6">
            <w:pPr>
              <w:rPr>
                <w:rFonts w:asciiTheme="minorHAnsi" w:hAnsiTheme="minorHAnsi" w:cstheme="minorHAnsi"/>
              </w:rPr>
            </w:pPr>
          </w:p>
          <w:p w14:paraId="0BCD4F82" w14:textId="2E744FFA" w:rsidR="00764900" w:rsidRPr="00C5677A" w:rsidRDefault="00C5677A" w:rsidP="00977EF6">
            <w:pPr>
              <w:rPr>
                <w:rFonts w:asciiTheme="minorHAnsi" w:hAnsiTheme="minorHAnsi" w:cstheme="minorHAnsi"/>
                <w:color w:val="FFFFFF" w:themeColor="background1"/>
              </w:rPr>
            </w:pPr>
            <w:r w:rsidRPr="00C5677A">
              <w:rPr>
                <w:rFonts w:asciiTheme="minorHAnsi" w:hAnsiTheme="minorHAnsi" w:cstheme="minorHAnsi"/>
                <w:color w:val="FFFFFF" w:themeColor="background1"/>
              </w:rPr>
              <w:fldChar w:fldCharType="begin">
                <w:fldData xml:space="preserve">PEVuZE5vdGU+PENpdGU+PEF1dGhvcj5Ccm9uaXNjZXI8L0F1dGhvcj48WWVhcj4yMDE2PC9ZZWFy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=
</w:fldData>
              </w:fldChar>
            </w:r>
            <w:r w:rsidRPr="00C5677A">
              <w:rPr>
                <w:rFonts w:asciiTheme="minorHAnsi" w:hAnsiTheme="minorHAnsi" w:cstheme="minorHAnsi"/>
                <w:color w:val="FFFFFF" w:themeColor="background1"/>
              </w:rPr>
              <w:instrText xml:space="preserve"> ADDIN EN.CITE </w:instrText>
            </w:r>
            <w:r w:rsidRPr="00C5677A">
              <w:rPr>
                <w:rFonts w:asciiTheme="minorHAnsi" w:hAnsiTheme="minorHAnsi" w:cstheme="minorHAnsi"/>
                <w:color w:val="FFFFFF" w:themeColor="background1"/>
              </w:rPr>
              <w:fldChar w:fldCharType="begin">
                <w:fldData xml:space="preserve">PEVuZE5vdGU+PENpdGU+PEF1dGhvcj5Ccm9uaXNjZXI8L0F1dGhvcj48WWVhcj4yMDE2PC9ZZWFy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=
</w:fldData>
              </w:fldChar>
            </w:r>
            <w:r w:rsidRPr="00C5677A">
              <w:rPr>
                <w:rFonts w:asciiTheme="minorHAnsi" w:hAnsiTheme="minorHAnsi" w:cstheme="minorHAnsi"/>
                <w:color w:val="FFFFFF" w:themeColor="background1"/>
              </w:rPr>
              <w:instrText xml:space="preserve"> ADDIN EN.CITE.DATA </w:instrText>
            </w:r>
            <w:r w:rsidRPr="00C5677A">
              <w:rPr>
                <w:rFonts w:asciiTheme="minorHAnsi" w:hAnsiTheme="minorHAnsi" w:cstheme="minorHAnsi"/>
                <w:color w:val="FFFFFF" w:themeColor="background1"/>
              </w:rPr>
            </w:r>
            <w:r w:rsidRPr="00C5677A">
              <w:rPr>
                <w:rFonts w:asciiTheme="minorHAnsi" w:hAnsiTheme="minorHAnsi" w:cstheme="minorHAnsi"/>
                <w:color w:val="FFFFFF" w:themeColor="background1"/>
              </w:rPr>
              <w:fldChar w:fldCharType="end"/>
            </w:r>
            <w:r w:rsidRPr="00C5677A">
              <w:rPr>
                <w:rFonts w:asciiTheme="minorHAnsi" w:hAnsiTheme="minorHAnsi" w:cstheme="minorHAnsi"/>
                <w:color w:val="FFFFFF" w:themeColor="background1"/>
              </w:rPr>
            </w:r>
            <w:r w:rsidRPr="00C5677A">
              <w:rPr>
                <w:rFonts w:asciiTheme="minorHAnsi" w:hAnsiTheme="minorHAnsi" w:cstheme="minorHAnsi"/>
                <w:color w:val="FFFFFF" w:themeColor="background1"/>
              </w:rPr>
              <w:fldChar w:fldCharType="separate"/>
            </w:r>
            <w:r w:rsidRPr="00C5677A">
              <w:rPr>
                <w:rFonts w:asciiTheme="minorHAnsi" w:hAnsiTheme="minorHAnsi" w:cstheme="minorHAnsi"/>
                <w:noProof/>
                <w:color w:val="FFFFFF" w:themeColor="background1"/>
              </w:rPr>
              <w:t>(Broniscer et al., 2016)</w:t>
            </w:r>
            <w:r w:rsidRPr="00C5677A">
              <w:rPr>
                <w:rFonts w:asciiTheme="minorHAnsi" w:hAnsiTheme="minorHAnsi" w:cstheme="minorHAnsi"/>
                <w:color w:val="FFFFFF" w:themeColor="background1"/>
              </w:rPr>
              <w:fldChar w:fldCharType="end"/>
            </w:r>
          </w:p>
          <w:p w14:paraId="5E6FE0A7" w14:textId="77777777" w:rsidR="00764900" w:rsidRPr="00B67673" w:rsidRDefault="00764900" w:rsidP="00977EF6">
            <w:pPr>
              <w:rPr>
                <w:rFonts w:asciiTheme="minorHAnsi" w:hAnsiTheme="minorHAnsi"/>
              </w:rPr>
            </w:pPr>
          </w:p>
          <w:p w14:paraId="050A49E0" w14:textId="77777777" w:rsidR="00764900" w:rsidRPr="00B67673" w:rsidRDefault="00764900" w:rsidP="00977EF6">
            <w:pPr>
              <w:rPr>
                <w:rFonts w:asciiTheme="minorHAnsi" w:hAnsiTheme="minorHAnsi"/>
              </w:rPr>
            </w:pPr>
          </w:p>
          <w:p w14:paraId="76C0DCBB" w14:textId="77777777" w:rsidR="00764900" w:rsidRPr="00B67673" w:rsidRDefault="00764900" w:rsidP="00977EF6">
            <w:pPr>
              <w:rPr>
                <w:rFonts w:asciiTheme="minorHAnsi" w:hAnsiTheme="minorHAnsi"/>
              </w:rPr>
            </w:pPr>
          </w:p>
          <w:p w14:paraId="5FE0E147" w14:textId="77777777" w:rsidR="00764900" w:rsidRPr="00B67673" w:rsidRDefault="00764900" w:rsidP="00977EF6">
            <w:pPr>
              <w:rPr>
                <w:rFonts w:asciiTheme="minorHAnsi" w:hAnsiTheme="minorHAnsi"/>
              </w:rPr>
            </w:pPr>
          </w:p>
        </w:tc>
      </w:tr>
      <w:tr w:rsidR="00764900" w:rsidRPr="00B67673" w14:paraId="2010A472" w14:textId="77777777" w:rsidTr="009326EF">
        <w:trPr>
          <w:jc w:val="center"/>
        </w:trPr>
        <w:tc>
          <w:tcPr>
            <w:tcW w:w="10440" w:type="dxa"/>
            <w:gridSpan w:val="3"/>
            <w:shd w:val="pct10" w:color="auto" w:fill="auto"/>
          </w:tcPr>
          <w:p w14:paraId="1B762FB3"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lastRenderedPageBreak/>
              <w:t>CANDIDATE PROFILE</w:t>
            </w:r>
          </w:p>
        </w:tc>
      </w:tr>
      <w:tr w:rsidR="00764900" w:rsidRPr="00B67673" w14:paraId="3498B432" w14:textId="77777777" w:rsidTr="009326EF">
        <w:trPr>
          <w:trHeight w:val="252"/>
          <w:jc w:val="center"/>
        </w:trPr>
        <w:tc>
          <w:tcPr>
            <w:tcW w:w="10440" w:type="dxa"/>
            <w:gridSpan w:val="3"/>
          </w:tcPr>
          <w:p w14:paraId="398168A7" w14:textId="77777777" w:rsidR="00764900" w:rsidRPr="00B67673" w:rsidRDefault="00764900" w:rsidP="003C0959">
            <w:pPr>
              <w:jc w:val="left"/>
              <w:rPr>
                <w:rFonts w:asciiTheme="minorHAnsi" w:hAnsiTheme="minorHAnsi"/>
                <w:sz w:val="22"/>
                <w:szCs w:val="22"/>
              </w:rPr>
            </w:pPr>
            <w:r w:rsidRPr="00B67673">
              <w:rPr>
                <w:rFonts w:asciiTheme="minorHAnsi" w:hAnsiTheme="minorHAnsi"/>
                <w:sz w:val="22"/>
                <w:szCs w:val="22"/>
              </w:rPr>
              <w:t>Note: the ICR’s standard minimum entry requirement is a relevant undergraduate Honours degree (First or 2:1)</w:t>
            </w:r>
          </w:p>
        </w:tc>
      </w:tr>
      <w:tr w:rsidR="00764900" w:rsidRPr="00B67673" w14:paraId="08056C66" w14:textId="77777777" w:rsidTr="003C0959">
        <w:trPr>
          <w:trHeight w:val="252"/>
          <w:jc w:val="center"/>
        </w:trPr>
        <w:tc>
          <w:tcPr>
            <w:tcW w:w="4654" w:type="dxa"/>
            <w:gridSpan w:val="2"/>
          </w:tcPr>
          <w:p w14:paraId="6145C0B9"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Pre-requisite qualifications of applicants:</w:t>
            </w:r>
          </w:p>
          <w:p w14:paraId="4BFF5BE3" w14:textId="77777777" w:rsidR="00764900" w:rsidRPr="00B67673" w:rsidRDefault="00764900" w:rsidP="003C0959">
            <w:pPr>
              <w:jc w:val="left"/>
              <w:rPr>
                <w:rFonts w:asciiTheme="minorHAnsi" w:hAnsiTheme="minorHAnsi"/>
              </w:rPr>
            </w:pPr>
            <w:r w:rsidRPr="00B67673">
              <w:rPr>
                <w:rFonts w:asciiTheme="minorHAnsi" w:hAnsiTheme="minorHAnsi"/>
              </w:rPr>
              <w:t>e.g. BSc or equivalent in specific subject area(s)</w:t>
            </w:r>
          </w:p>
        </w:tc>
        <w:tc>
          <w:tcPr>
            <w:tcW w:w="5786" w:type="dxa"/>
          </w:tcPr>
          <w:p w14:paraId="1E74F5C6" w14:textId="5485C314" w:rsidR="00764900" w:rsidRPr="00B67673" w:rsidRDefault="00DE7053" w:rsidP="003C0959">
            <w:pPr>
              <w:jc w:val="left"/>
              <w:rPr>
                <w:rFonts w:asciiTheme="minorHAnsi" w:hAnsiTheme="minorHAnsi"/>
                <w:sz w:val="22"/>
                <w:szCs w:val="22"/>
              </w:rPr>
            </w:pPr>
            <w:r>
              <w:rPr>
                <w:rFonts w:asciiTheme="minorHAnsi" w:hAnsiTheme="minorHAnsi"/>
                <w:sz w:val="22"/>
                <w:szCs w:val="22"/>
              </w:rPr>
              <w:t>BSc or equivalent in relevant biological science</w:t>
            </w:r>
          </w:p>
        </w:tc>
      </w:tr>
      <w:tr w:rsidR="00764900" w:rsidRPr="00B67673" w14:paraId="7C0876A4" w14:textId="77777777" w:rsidTr="003C0959">
        <w:trPr>
          <w:trHeight w:val="252"/>
          <w:jc w:val="center"/>
        </w:trPr>
        <w:tc>
          <w:tcPr>
            <w:tcW w:w="4654" w:type="dxa"/>
            <w:gridSpan w:val="2"/>
          </w:tcPr>
          <w:p w14:paraId="531C32C3"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Intended learning outcomes:</w:t>
            </w:r>
          </w:p>
          <w:p w14:paraId="7BD43508" w14:textId="77777777" w:rsidR="00764900" w:rsidRPr="00B67673" w:rsidRDefault="00764900" w:rsidP="00CD2500">
            <w:pPr>
              <w:jc w:val="left"/>
              <w:rPr>
                <w:rFonts w:asciiTheme="minorHAnsi" w:hAnsiTheme="minorHAnsi"/>
                <w:sz w:val="22"/>
                <w:szCs w:val="22"/>
              </w:rPr>
            </w:pPr>
            <w:r>
              <w:rPr>
                <w:rFonts w:asciiTheme="minorHAnsi" w:hAnsiTheme="minorHAnsi"/>
                <w:sz w:val="22"/>
                <w:szCs w:val="22"/>
              </w:rPr>
              <w:t xml:space="preserve">Please provide a bullet point list (maximum of seven) of the </w:t>
            </w:r>
            <w:r w:rsidRPr="00B67673">
              <w:rPr>
                <w:rFonts w:asciiTheme="minorHAnsi" w:hAnsiTheme="minorHAnsi"/>
                <w:sz w:val="22"/>
                <w:szCs w:val="22"/>
              </w:rPr>
              <w:t>knowledge and skills you expect the student to have attained on completion of the project</w:t>
            </w:r>
            <w:r>
              <w:rPr>
                <w:rFonts w:asciiTheme="minorHAnsi" w:hAnsiTheme="minorHAnsi"/>
                <w:sz w:val="22"/>
                <w:szCs w:val="22"/>
              </w:rPr>
              <w:t>.</w:t>
            </w:r>
          </w:p>
        </w:tc>
        <w:tc>
          <w:tcPr>
            <w:tcW w:w="5786" w:type="dxa"/>
          </w:tcPr>
          <w:p w14:paraId="6D30FE81" w14:textId="77777777" w:rsidR="00DE7053" w:rsidRPr="00C5677A" w:rsidRDefault="00DE7053" w:rsidP="00DE7053">
            <w:pPr>
              <w:spacing w:after="120"/>
              <w:ind w:left="-6"/>
              <w:rPr>
                <w:rFonts w:asciiTheme="minorHAnsi" w:hAnsiTheme="minorHAnsi" w:cstheme="minorHAnsi"/>
                <w:bCs/>
                <w:color w:val="000000" w:themeColor="text1"/>
                <w:sz w:val="21"/>
                <w:szCs w:val="22"/>
              </w:rPr>
            </w:pPr>
            <w:r w:rsidRPr="00C5677A">
              <w:rPr>
                <w:rFonts w:asciiTheme="minorHAnsi" w:hAnsiTheme="minorHAnsi" w:cstheme="minorHAnsi"/>
                <w:bCs/>
                <w:color w:val="000000" w:themeColor="text1"/>
                <w:sz w:val="21"/>
                <w:szCs w:val="22"/>
              </w:rPr>
              <w:t xml:space="preserve">The successful PhD candidate appointed to this programme will have a unique opportunity to spend time in three outstanding laboratories in the UK, US and Italy, and learn a wide array of cutting-edge laboratory techniques. They will play a central role in European and North American working groups focussed on GC, and present their findings at international GC-specific and more general brain tumour meetings. They will also liaise closely with our funders and other parent groups to communicate the findings of the study, which we hope will provide the platform for novel therapeutic interventions for this currently incurable disease. </w:t>
            </w:r>
          </w:p>
          <w:p w14:paraId="17037E14" w14:textId="77777777" w:rsidR="00764900" w:rsidRPr="00C5677A" w:rsidRDefault="00764900" w:rsidP="003C0959">
            <w:pPr>
              <w:jc w:val="left"/>
              <w:rPr>
                <w:rFonts w:asciiTheme="minorHAnsi" w:hAnsiTheme="minorHAnsi" w:cstheme="minorHAnsi"/>
                <w:sz w:val="21"/>
                <w:szCs w:val="22"/>
              </w:rPr>
            </w:pPr>
          </w:p>
        </w:tc>
      </w:tr>
      <w:tr w:rsidR="00764900" w:rsidRPr="00B67673" w14:paraId="35AE0B44" w14:textId="77777777" w:rsidTr="00E803F7">
        <w:trPr>
          <w:jc w:val="center"/>
        </w:trPr>
        <w:tc>
          <w:tcPr>
            <w:tcW w:w="10440" w:type="dxa"/>
            <w:gridSpan w:val="3"/>
            <w:shd w:val="pct10" w:color="auto" w:fill="auto"/>
          </w:tcPr>
          <w:p w14:paraId="6BBC6650" w14:textId="77777777" w:rsidR="00764900" w:rsidRPr="00B67673" w:rsidRDefault="00764900" w:rsidP="009326EF">
            <w:pPr>
              <w:rPr>
                <w:rFonts w:asciiTheme="minorHAnsi" w:hAnsiTheme="minorHAnsi"/>
                <w:b/>
                <w:sz w:val="22"/>
                <w:szCs w:val="22"/>
              </w:rPr>
            </w:pPr>
            <w:r w:rsidRPr="00B67673">
              <w:rPr>
                <w:rFonts w:asciiTheme="minorHAnsi" w:hAnsiTheme="minorHAnsi"/>
                <w:b/>
                <w:sz w:val="22"/>
                <w:szCs w:val="22"/>
              </w:rPr>
              <w:t>ADVERTISING DETAILS</w:t>
            </w:r>
          </w:p>
        </w:tc>
      </w:tr>
      <w:tr w:rsidR="00764900" w:rsidRPr="00B67673" w14:paraId="5C3C9AFC" w14:textId="77777777" w:rsidTr="003C0959">
        <w:trPr>
          <w:trHeight w:val="252"/>
          <w:jc w:val="center"/>
        </w:trPr>
        <w:tc>
          <w:tcPr>
            <w:tcW w:w="4654" w:type="dxa"/>
            <w:gridSpan w:val="2"/>
          </w:tcPr>
          <w:p w14:paraId="70F30172"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Project suitable for a student with a background in:</w:t>
            </w:r>
          </w:p>
          <w:p w14:paraId="358B7923" w14:textId="77777777" w:rsidR="00764900" w:rsidRPr="00B67673" w:rsidRDefault="00764900" w:rsidP="003C0959">
            <w:pPr>
              <w:jc w:val="left"/>
              <w:rPr>
                <w:rFonts w:asciiTheme="minorHAnsi" w:hAnsiTheme="minorHAnsi"/>
              </w:rPr>
            </w:pPr>
            <w:r w:rsidRPr="00B67673">
              <w:rPr>
                <w:rFonts w:asciiTheme="minorHAnsi" w:hAnsiTheme="minorHAnsi"/>
              </w:rPr>
              <w:t>(Please tick all categories that apply – your project will be advertised under all selected categories)</w:t>
            </w:r>
          </w:p>
        </w:tc>
        <w:tc>
          <w:tcPr>
            <w:tcW w:w="5786" w:type="dxa"/>
          </w:tcPr>
          <w:p w14:paraId="42B2FDF8" w14:textId="69FB80DA" w:rsidR="00764900" w:rsidRPr="00B67673" w:rsidRDefault="00DE7053" w:rsidP="003C0959">
            <w:pPr>
              <w:rPr>
                <w:rFonts w:asciiTheme="minorHAnsi" w:hAnsiTheme="minorHAnsi"/>
                <w:sz w:val="22"/>
                <w:szCs w:val="22"/>
              </w:rPr>
            </w:pPr>
            <w:r>
              <w:rPr>
                <w:rFonts w:asciiTheme="minorHAnsi" w:hAnsiTheme="minorHAnsi" w:cs="Arial"/>
                <w:sz w:val="19"/>
                <w:szCs w:val="19"/>
              </w:rPr>
              <w:fldChar w:fldCharType="begin">
                <w:ffData>
                  <w:name w:val=""/>
                  <w:enabled/>
                  <w:calcOnExit w:val="0"/>
                  <w:checkBox>
                    <w:size w:val="28"/>
                    <w:default w:val="1"/>
                  </w:checkBox>
                </w:ffData>
              </w:fldChar>
            </w:r>
            <w:r>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Pr>
                <w:rFonts w:asciiTheme="minorHAnsi" w:hAnsiTheme="minorHAnsi" w:cs="Arial"/>
                <w:sz w:val="19"/>
                <w:szCs w:val="19"/>
              </w:rPr>
              <w:fldChar w:fldCharType="end"/>
            </w:r>
            <w:r w:rsidR="00764900" w:rsidRPr="00B67673">
              <w:rPr>
                <w:rFonts w:asciiTheme="minorHAnsi" w:hAnsiTheme="minorHAnsi" w:cs="Arial"/>
                <w:sz w:val="19"/>
                <w:szCs w:val="19"/>
              </w:rPr>
              <w:t xml:space="preserve"> </w:t>
            </w:r>
            <w:r w:rsidR="00764900" w:rsidRPr="00B67673">
              <w:rPr>
                <w:rFonts w:asciiTheme="minorHAnsi" w:hAnsiTheme="minorHAnsi"/>
                <w:sz w:val="22"/>
                <w:szCs w:val="22"/>
              </w:rPr>
              <w:t>Biological Sciences</w:t>
            </w:r>
          </w:p>
          <w:p w14:paraId="67C5ED28"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Physics or Engineering</w:t>
            </w:r>
          </w:p>
          <w:p w14:paraId="2F27FE1C"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Chemistry</w:t>
            </w:r>
          </w:p>
          <w:p w14:paraId="2C4C4533" w14:textId="77777777" w:rsidR="00764900" w:rsidRPr="00B67673"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Maths, Statistics or Epidemiology</w:t>
            </w:r>
          </w:p>
          <w:p w14:paraId="050784E1" w14:textId="77777777" w:rsidR="00764900" w:rsidRDefault="00764900" w:rsidP="003C0959">
            <w:pPr>
              <w:rPr>
                <w:rFonts w:asciiTheme="minorHAnsi" w:hAnsiTheme="minorHAnsi"/>
                <w:sz w:val="22"/>
                <w:szCs w:val="22"/>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sidRPr="00B67673">
              <w:rPr>
                <w:rFonts w:asciiTheme="minorHAnsi" w:hAnsiTheme="minorHAnsi"/>
                <w:sz w:val="22"/>
                <w:szCs w:val="22"/>
              </w:rPr>
              <w:t>Computer Science</w:t>
            </w:r>
          </w:p>
          <w:p w14:paraId="0C816CEE" w14:textId="77777777" w:rsidR="004354DA" w:rsidRPr="00B67673" w:rsidRDefault="004354DA" w:rsidP="003C0959">
            <w:pPr>
              <w:rPr>
                <w:rFonts w:asciiTheme="minorHAnsi" w:hAnsiTheme="minorHAnsi"/>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sidRPr="00B67673">
              <w:rPr>
                <w:rFonts w:asciiTheme="minorHAnsi" w:hAnsiTheme="minorHAnsi" w:cs="Arial"/>
                <w:sz w:val="19"/>
                <w:szCs w:val="19"/>
              </w:rPr>
              <w:t xml:space="preserve"> </w:t>
            </w:r>
            <w:r>
              <w:rPr>
                <w:rFonts w:asciiTheme="minorHAnsi" w:hAnsiTheme="minorHAnsi"/>
                <w:sz w:val="22"/>
                <w:szCs w:val="22"/>
              </w:rPr>
              <w:t>Other (provide details)</w:t>
            </w:r>
          </w:p>
        </w:tc>
      </w:tr>
      <w:tr w:rsidR="00764900" w:rsidRPr="00B67673" w14:paraId="628952CD" w14:textId="77777777" w:rsidTr="003C0959">
        <w:tblPrEx>
          <w:tblLook w:val="01E0" w:firstRow="1" w:lastRow="1" w:firstColumn="1" w:lastColumn="1" w:noHBand="0" w:noVBand="0"/>
        </w:tblPrEx>
        <w:trPr>
          <w:jc w:val="center"/>
        </w:trPr>
        <w:tc>
          <w:tcPr>
            <w:tcW w:w="4654" w:type="dxa"/>
            <w:gridSpan w:val="2"/>
            <w:vMerge w:val="restart"/>
          </w:tcPr>
          <w:p w14:paraId="1C129C0D" w14:textId="77777777" w:rsidR="00764900" w:rsidRPr="00B67673" w:rsidRDefault="00764900" w:rsidP="003C0959">
            <w:pPr>
              <w:jc w:val="left"/>
              <w:rPr>
                <w:rFonts w:asciiTheme="minorHAnsi" w:hAnsiTheme="minorHAnsi"/>
                <w:b/>
                <w:sz w:val="22"/>
                <w:szCs w:val="22"/>
              </w:rPr>
            </w:pPr>
            <w:r w:rsidRPr="00B67673">
              <w:rPr>
                <w:rFonts w:asciiTheme="minorHAnsi" w:hAnsiTheme="minorHAnsi"/>
                <w:b/>
                <w:sz w:val="22"/>
                <w:szCs w:val="22"/>
              </w:rPr>
              <w:t>Keywords:</w:t>
            </w:r>
          </w:p>
          <w:p w14:paraId="10F964C9" w14:textId="77777777" w:rsidR="00764900" w:rsidRPr="00B67673" w:rsidRDefault="00764900" w:rsidP="003C0959">
            <w:pPr>
              <w:jc w:val="left"/>
              <w:rPr>
                <w:rFonts w:asciiTheme="minorHAnsi" w:hAnsiTheme="minorHAnsi"/>
              </w:rPr>
            </w:pPr>
            <w:r w:rsidRPr="00B67673">
              <w:rPr>
                <w:rFonts w:asciiTheme="minorHAnsi" w:hAnsiTheme="minorHAnsi"/>
              </w:rPr>
              <w:t>Please provide 4-6 words/short phrases that potential students may type into search engines (e.g. Google) to search for PhDs similar to yours – e.g. ‘</w:t>
            </w:r>
            <w:r w:rsidRPr="00B67673">
              <w:rPr>
                <w:rFonts w:asciiTheme="minorHAnsi" w:hAnsiTheme="minorHAnsi" w:cs="Arial"/>
              </w:rPr>
              <w:t>cancer predisposition genes’, ‘physics PhD London’ etc.</w:t>
            </w:r>
          </w:p>
        </w:tc>
        <w:tc>
          <w:tcPr>
            <w:tcW w:w="5786" w:type="dxa"/>
          </w:tcPr>
          <w:p w14:paraId="4A9C2020" w14:textId="30711186" w:rsidR="00764900" w:rsidRPr="00B67673" w:rsidRDefault="00764900" w:rsidP="00977EF6">
            <w:pPr>
              <w:rPr>
                <w:rFonts w:asciiTheme="minorHAnsi" w:hAnsiTheme="minorHAnsi"/>
                <w:b/>
              </w:rPr>
            </w:pPr>
            <w:r w:rsidRPr="00B67673">
              <w:rPr>
                <w:rFonts w:asciiTheme="minorHAnsi" w:hAnsiTheme="minorHAnsi"/>
                <w:b/>
              </w:rPr>
              <w:t>1.</w:t>
            </w:r>
            <w:r w:rsidR="00DE7053">
              <w:rPr>
                <w:rFonts w:asciiTheme="minorHAnsi" w:hAnsiTheme="minorHAnsi"/>
                <w:b/>
              </w:rPr>
              <w:t xml:space="preserve"> </w:t>
            </w:r>
            <w:r w:rsidR="00DE7053" w:rsidRPr="00DE7053">
              <w:rPr>
                <w:rFonts w:asciiTheme="minorHAnsi" w:hAnsiTheme="minorHAnsi"/>
              </w:rPr>
              <w:t>glioma</w:t>
            </w:r>
          </w:p>
        </w:tc>
      </w:tr>
      <w:tr w:rsidR="00764900" w:rsidRPr="00B67673" w14:paraId="21455305" w14:textId="77777777" w:rsidTr="003C0959">
        <w:tblPrEx>
          <w:tblLook w:val="01E0" w:firstRow="1" w:lastRow="1" w:firstColumn="1" w:lastColumn="1" w:noHBand="0" w:noVBand="0"/>
        </w:tblPrEx>
        <w:trPr>
          <w:jc w:val="center"/>
        </w:trPr>
        <w:tc>
          <w:tcPr>
            <w:tcW w:w="4654" w:type="dxa"/>
            <w:gridSpan w:val="2"/>
            <w:vMerge/>
          </w:tcPr>
          <w:p w14:paraId="493A60E2" w14:textId="77777777" w:rsidR="00764900" w:rsidRPr="00B67673" w:rsidRDefault="00764900" w:rsidP="00977EF6">
            <w:pPr>
              <w:rPr>
                <w:rFonts w:asciiTheme="minorHAnsi" w:hAnsiTheme="minorHAnsi"/>
              </w:rPr>
            </w:pPr>
          </w:p>
        </w:tc>
        <w:tc>
          <w:tcPr>
            <w:tcW w:w="5786" w:type="dxa"/>
          </w:tcPr>
          <w:p w14:paraId="5FA392D8" w14:textId="102687B8" w:rsidR="00764900" w:rsidRPr="00B67673" w:rsidRDefault="00764900" w:rsidP="00977EF6">
            <w:pPr>
              <w:rPr>
                <w:rFonts w:asciiTheme="minorHAnsi" w:hAnsiTheme="minorHAnsi"/>
                <w:b/>
              </w:rPr>
            </w:pPr>
            <w:r w:rsidRPr="00B67673">
              <w:rPr>
                <w:rFonts w:asciiTheme="minorHAnsi" w:hAnsiTheme="minorHAnsi"/>
                <w:b/>
              </w:rPr>
              <w:t>2.</w:t>
            </w:r>
            <w:r w:rsidR="00DE7053" w:rsidRPr="00DE7053">
              <w:rPr>
                <w:rFonts w:asciiTheme="minorHAnsi" w:hAnsiTheme="minorHAnsi"/>
              </w:rPr>
              <w:t xml:space="preserve"> invasion</w:t>
            </w:r>
          </w:p>
        </w:tc>
      </w:tr>
      <w:tr w:rsidR="00764900" w:rsidRPr="00B67673" w14:paraId="52EC1C5C" w14:textId="77777777" w:rsidTr="003C0959">
        <w:tblPrEx>
          <w:tblLook w:val="01E0" w:firstRow="1" w:lastRow="1" w:firstColumn="1" w:lastColumn="1" w:noHBand="0" w:noVBand="0"/>
        </w:tblPrEx>
        <w:trPr>
          <w:jc w:val="center"/>
        </w:trPr>
        <w:tc>
          <w:tcPr>
            <w:tcW w:w="4654" w:type="dxa"/>
            <w:gridSpan w:val="2"/>
            <w:vMerge/>
          </w:tcPr>
          <w:p w14:paraId="7B8EA587" w14:textId="77777777" w:rsidR="00764900" w:rsidRPr="00B67673" w:rsidRDefault="00764900" w:rsidP="00977EF6">
            <w:pPr>
              <w:rPr>
                <w:rFonts w:asciiTheme="minorHAnsi" w:hAnsiTheme="minorHAnsi"/>
              </w:rPr>
            </w:pPr>
          </w:p>
        </w:tc>
        <w:tc>
          <w:tcPr>
            <w:tcW w:w="5786" w:type="dxa"/>
          </w:tcPr>
          <w:p w14:paraId="2A712D85" w14:textId="14410596" w:rsidR="00764900" w:rsidRPr="00B67673" w:rsidRDefault="00764900" w:rsidP="00977EF6">
            <w:pPr>
              <w:rPr>
                <w:rFonts w:asciiTheme="minorHAnsi" w:hAnsiTheme="minorHAnsi"/>
                <w:b/>
              </w:rPr>
            </w:pPr>
            <w:r w:rsidRPr="00B67673">
              <w:rPr>
                <w:rFonts w:asciiTheme="minorHAnsi" w:hAnsiTheme="minorHAnsi"/>
                <w:b/>
              </w:rPr>
              <w:t>3.</w:t>
            </w:r>
            <w:r w:rsidR="00DE7053">
              <w:rPr>
                <w:rFonts w:asciiTheme="minorHAnsi" w:hAnsiTheme="minorHAnsi"/>
                <w:b/>
              </w:rPr>
              <w:t xml:space="preserve"> </w:t>
            </w:r>
            <w:r w:rsidR="00DE7053" w:rsidRPr="00DE7053">
              <w:rPr>
                <w:rFonts w:asciiTheme="minorHAnsi" w:hAnsiTheme="minorHAnsi"/>
              </w:rPr>
              <w:t>migration</w:t>
            </w:r>
          </w:p>
        </w:tc>
      </w:tr>
      <w:tr w:rsidR="00764900" w:rsidRPr="00B67673" w14:paraId="4F951467" w14:textId="77777777" w:rsidTr="003C0959">
        <w:tblPrEx>
          <w:tblLook w:val="01E0" w:firstRow="1" w:lastRow="1" w:firstColumn="1" w:lastColumn="1" w:noHBand="0" w:noVBand="0"/>
        </w:tblPrEx>
        <w:trPr>
          <w:jc w:val="center"/>
        </w:trPr>
        <w:tc>
          <w:tcPr>
            <w:tcW w:w="4654" w:type="dxa"/>
            <w:gridSpan w:val="2"/>
            <w:vMerge/>
          </w:tcPr>
          <w:p w14:paraId="4708D57B" w14:textId="77777777" w:rsidR="00764900" w:rsidRPr="00B67673" w:rsidRDefault="00764900" w:rsidP="00977EF6">
            <w:pPr>
              <w:rPr>
                <w:rFonts w:asciiTheme="minorHAnsi" w:hAnsiTheme="minorHAnsi"/>
              </w:rPr>
            </w:pPr>
          </w:p>
        </w:tc>
        <w:tc>
          <w:tcPr>
            <w:tcW w:w="5786" w:type="dxa"/>
          </w:tcPr>
          <w:p w14:paraId="38F2A447" w14:textId="33EE0940" w:rsidR="00764900" w:rsidRPr="00B67673" w:rsidRDefault="00764900" w:rsidP="00977EF6">
            <w:pPr>
              <w:rPr>
                <w:rFonts w:asciiTheme="minorHAnsi" w:hAnsiTheme="minorHAnsi"/>
                <w:b/>
              </w:rPr>
            </w:pPr>
            <w:r w:rsidRPr="00B67673">
              <w:rPr>
                <w:rFonts w:asciiTheme="minorHAnsi" w:hAnsiTheme="minorHAnsi"/>
                <w:b/>
              </w:rPr>
              <w:t>4.</w:t>
            </w:r>
            <w:r w:rsidR="00DE7053">
              <w:rPr>
                <w:rFonts w:asciiTheme="minorHAnsi" w:hAnsiTheme="minorHAnsi"/>
                <w:b/>
              </w:rPr>
              <w:t xml:space="preserve"> </w:t>
            </w:r>
            <w:r w:rsidR="00DE7053" w:rsidRPr="00DE7053">
              <w:rPr>
                <w:rFonts w:asciiTheme="minorHAnsi" w:hAnsiTheme="minorHAnsi"/>
              </w:rPr>
              <w:t>single cell</w:t>
            </w:r>
          </w:p>
        </w:tc>
      </w:tr>
      <w:tr w:rsidR="00764900" w:rsidRPr="00B67673" w14:paraId="746ABB44" w14:textId="77777777" w:rsidTr="003C0959">
        <w:tblPrEx>
          <w:tblLook w:val="01E0" w:firstRow="1" w:lastRow="1" w:firstColumn="1" w:lastColumn="1" w:noHBand="0" w:noVBand="0"/>
        </w:tblPrEx>
        <w:trPr>
          <w:jc w:val="center"/>
        </w:trPr>
        <w:tc>
          <w:tcPr>
            <w:tcW w:w="4654" w:type="dxa"/>
            <w:gridSpan w:val="2"/>
            <w:vMerge/>
          </w:tcPr>
          <w:p w14:paraId="253CA0BE" w14:textId="77777777" w:rsidR="00764900" w:rsidRPr="00B67673" w:rsidRDefault="00764900" w:rsidP="00977EF6">
            <w:pPr>
              <w:rPr>
                <w:rFonts w:asciiTheme="minorHAnsi" w:hAnsiTheme="minorHAnsi"/>
              </w:rPr>
            </w:pPr>
          </w:p>
        </w:tc>
        <w:tc>
          <w:tcPr>
            <w:tcW w:w="5786" w:type="dxa"/>
          </w:tcPr>
          <w:p w14:paraId="21EF4D07" w14:textId="2A829C4B" w:rsidR="00764900" w:rsidRPr="00B67673" w:rsidRDefault="00764900" w:rsidP="00977EF6">
            <w:pPr>
              <w:rPr>
                <w:rFonts w:asciiTheme="minorHAnsi" w:hAnsiTheme="minorHAnsi"/>
                <w:b/>
              </w:rPr>
            </w:pPr>
            <w:r w:rsidRPr="00B67673">
              <w:rPr>
                <w:rFonts w:asciiTheme="minorHAnsi" w:hAnsiTheme="minorHAnsi"/>
                <w:b/>
              </w:rPr>
              <w:t>5.</w:t>
            </w:r>
            <w:r w:rsidR="00DE7053">
              <w:rPr>
                <w:rFonts w:asciiTheme="minorHAnsi" w:hAnsiTheme="minorHAnsi"/>
                <w:b/>
              </w:rPr>
              <w:t xml:space="preserve"> </w:t>
            </w:r>
            <w:r w:rsidR="00DE7053" w:rsidRPr="00DE7053">
              <w:rPr>
                <w:rFonts w:asciiTheme="minorHAnsi" w:hAnsiTheme="minorHAnsi"/>
              </w:rPr>
              <w:t>omics</w:t>
            </w:r>
          </w:p>
        </w:tc>
      </w:tr>
      <w:tr w:rsidR="00764900" w:rsidRPr="00B67673" w14:paraId="1ADF26C9" w14:textId="77777777" w:rsidTr="00630B54">
        <w:tblPrEx>
          <w:tblLook w:val="01E0" w:firstRow="1" w:lastRow="1" w:firstColumn="1" w:lastColumn="1" w:noHBand="0" w:noVBand="0"/>
        </w:tblPrEx>
        <w:trPr>
          <w:jc w:val="center"/>
        </w:trPr>
        <w:tc>
          <w:tcPr>
            <w:tcW w:w="4654" w:type="dxa"/>
            <w:gridSpan w:val="2"/>
            <w:vMerge/>
            <w:tcBorders>
              <w:bottom w:val="dotted" w:sz="4" w:space="0" w:color="auto"/>
            </w:tcBorders>
          </w:tcPr>
          <w:p w14:paraId="3D9F029C" w14:textId="77777777" w:rsidR="00764900" w:rsidRPr="00B67673" w:rsidRDefault="00764900" w:rsidP="00977EF6">
            <w:pPr>
              <w:rPr>
                <w:rFonts w:asciiTheme="minorHAnsi" w:hAnsiTheme="minorHAnsi"/>
              </w:rPr>
            </w:pPr>
          </w:p>
        </w:tc>
        <w:tc>
          <w:tcPr>
            <w:tcW w:w="5786" w:type="dxa"/>
            <w:tcBorders>
              <w:bottom w:val="dotted" w:sz="4" w:space="0" w:color="auto"/>
            </w:tcBorders>
          </w:tcPr>
          <w:p w14:paraId="1833EB86" w14:textId="77777777" w:rsidR="00764900" w:rsidRPr="00B67673" w:rsidRDefault="00764900" w:rsidP="00977EF6">
            <w:pPr>
              <w:rPr>
                <w:rFonts w:asciiTheme="minorHAnsi" w:hAnsiTheme="minorHAnsi"/>
                <w:b/>
              </w:rPr>
            </w:pPr>
            <w:r w:rsidRPr="00B67673">
              <w:rPr>
                <w:rFonts w:asciiTheme="minorHAnsi" w:hAnsiTheme="minorHAnsi"/>
                <w:b/>
              </w:rPr>
              <w:t>6.</w:t>
            </w:r>
          </w:p>
        </w:tc>
      </w:tr>
      <w:tr w:rsidR="004354DA" w:rsidRPr="00B67673" w14:paraId="066AC1D5" w14:textId="77777777" w:rsidTr="00E043C2">
        <w:trPr>
          <w:jc w:val="center"/>
        </w:trPr>
        <w:tc>
          <w:tcPr>
            <w:tcW w:w="10440" w:type="dxa"/>
            <w:gridSpan w:val="3"/>
            <w:shd w:val="pct10" w:color="auto" w:fill="auto"/>
          </w:tcPr>
          <w:p w14:paraId="7DDF9BD9" w14:textId="77777777" w:rsidR="004354DA" w:rsidRPr="00B67673" w:rsidRDefault="004354DA" w:rsidP="00E043C2">
            <w:pPr>
              <w:rPr>
                <w:rFonts w:asciiTheme="minorHAnsi" w:hAnsiTheme="minorHAnsi"/>
                <w:b/>
                <w:sz w:val="22"/>
                <w:szCs w:val="22"/>
              </w:rPr>
            </w:pPr>
            <w:r>
              <w:rPr>
                <w:rFonts w:asciiTheme="minorHAnsi" w:hAnsiTheme="minorHAnsi"/>
                <w:b/>
                <w:sz w:val="22"/>
                <w:szCs w:val="22"/>
              </w:rPr>
              <w:t xml:space="preserve">FUNDING </w:t>
            </w:r>
            <w:r w:rsidRPr="00130D4A">
              <w:rPr>
                <w:rFonts w:asciiTheme="minorHAnsi" w:hAnsiTheme="minorHAnsi"/>
                <w:b/>
                <w:sz w:val="22"/>
                <w:szCs w:val="22"/>
              </w:rPr>
              <w:t xml:space="preserve">(only complete this section if </w:t>
            </w:r>
            <w:r>
              <w:rPr>
                <w:rFonts w:asciiTheme="minorHAnsi" w:hAnsiTheme="minorHAnsi"/>
                <w:b/>
                <w:sz w:val="22"/>
                <w:szCs w:val="22"/>
              </w:rPr>
              <w:t>this project already has full/partial funding</w:t>
            </w:r>
            <w:r w:rsidRPr="00130D4A">
              <w:rPr>
                <w:rFonts w:asciiTheme="minorHAnsi" w:hAnsiTheme="minorHAnsi"/>
                <w:b/>
                <w:sz w:val="22"/>
                <w:szCs w:val="22"/>
              </w:rPr>
              <w:t>)</w:t>
            </w:r>
          </w:p>
        </w:tc>
      </w:tr>
      <w:tr w:rsidR="004354DA" w:rsidRPr="00764900" w14:paraId="6BCE9A74" w14:textId="77777777" w:rsidTr="00E043C2">
        <w:trPr>
          <w:trHeight w:val="1312"/>
          <w:jc w:val="center"/>
        </w:trPr>
        <w:tc>
          <w:tcPr>
            <w:tcW w:w="3237" w:type="dxa"/>
            <w:vAlign w:val="center"/>
          </w:tcPr>
          <w:p w14:paraId="489AAE5E" w14:textId="1521BF74" w:rsidR="004354DA" w:rsidRPr="00130D4A" w:rsidRDefault="00DE7053" w:rsidP="00E043C2">
            <w:pPr>
              <w:jc w:val="left"/>
              <w:rPr>
                <w:rFonts w:asciiTheme="minorHAnsi" w:hAnsiTheme="minorHAnsi"/>
              </w:rPr>
            </w:pPr>
            <w:r>
              <w:rPr>
                <w:rFonts w:asciiTheme="minorHAnsi" w:hAnsiTheme="minorHAnsi" w:cs="Arial"/>
              </w:rPr>
              <w:fldChar w:fldCharType="begin">
                <w:ffData>
                  <w:name w:val=""/>
                  <w:enabled/>
                  <w:calcOnExit w:val="0"/>
                  <w:checkBox>
                    <w:size w:val="28"/>
                    <w:default w:val="1"/>
                  </w:checkBox>
                </w:ffData>
              </w:fldChar>
            </w:r>
            <w:r>
              <w:rPr>
                <w:rFonts w:asciiTheme="minorHAnsi" w:hAnsiTheme="minorHAnsi" w:cs="Arial"/>
              </w:rPr>
              <w:instrText xml:space="preserve"> FORMCHECKBOX </w:instrText>
            </w:r>
            <w:r w:rsidR="00A12280">
              <w:rPr>
                <w:rFonts w:asciiTheme="minorHAnsi" w:hAnsiTheme="minorHAnsi" w:cs="Arial"/>
              </w:rPr>
            </w:r>
            <w:r w:rsidR="00A12280">
              <w:rPr>
                <w:rFonts w:asciiTheme="minorHAnsi" w:hAnsiTheme="minorHAnsi" w:cs="Arial"/>
              </w:rPr>
              <w:fldChar w:fldCharType="separate"/>
            </w:r>
            <w:r>
              <w:rPr>
                <w:rFonts w:asciiTheme="minorHAnsi" w:hAnsiTheme="minorHAnsi" w:cs="Arial"/>
              </w:rPr>
              <w:fldChar w:fldCharType="end"/>
            </w:r>
            <w:r w:rsidR="004354DA" w:rsidRPr="00130D4A">
              <w:rPr>
                <w:rFonts w:asciiTheme="minorHAnsi" w:hAnsiTheme="minorHAnsi" w:cs="Arial"/>
              </w:rPr>
              <w:t xml:space="preserve"> This project is fully funded</w:t>
            </w:r>
          </w:p>
        </w:tc>
        <w:tc>
          <w:tcPr>
            <w:tcW w:w="7203" w:type="dxa"/>
            <w:gridSpan w:val="2"/>
          </w:tcPr>
          <w:p w14:paraId="71202982" w14:textId="77777777" w:rsidR="004354DA" w:rsidRDefault="004354DA" w:rsidP="00E043C2">
            <w:pPr>
              <w:jc w:val="left"/>
              <w:rPr>
                <w:rFonts w:asciiTheme="minorHAnsi" w:hAnsiTheme="minorHAnsi"/>
                <w:i/>
                <w:sz w:val="22"/>
                <w:szCs w:val="22"/>
              </w:rPr>
            </w:pPr>
            <w:r w:rsidRPr="00583927">
              <w:rPr>
                <w:rFonts w:asciiTheme="minorHAnsi" w:hAnsiTheme="minorHAnsi"/>
                <w:i/>
                <w:sz w:val="22"/>
                <w:szCs w:val="22"/>
              </w:rPr>
              <w:t>Full-funding details</w:t>
            </w:r>
            <w:r>
              <w:rPr>
                <w:rFonts w:asciiTheme="minorHAnsi" w:hAnsiTheme="minorHAnsi"/>
                <w:i/>
                <w:sz w:val="22"/>
                <w:szCs w:val="22"/>
              </w:rPr>
              <w:t xml:space="preserve"> (this must include stipend, fees and consumables) including the source of funding:</w:t>
            </w:r>
          </w:p>
          <w:p w14:paraId="79E54680" w14:textId="7CE3FAED" w:rsidR="004354DA" w:rsidRPr="00764900" w:rsidRDefault="00DE7053" w:rsidP="00E043C2">
            <w:pPr>
              <w:rPr>
                <w:rFonts w:asciiTheme="minorHAnsi" w:hAnsiTheme="minorHAnsi" w:cs="Arial"/>
                <w:sz w:val="19"/>
                <w:szCs w:val="19"/>
              </w:rPr>
            </w:pPr>
            <w:r>
              <w:rPr>
                <w:rFonts w:asciiTheme="minorHAnsi" w:hAnsiTheme="minorHAnsi" w:cs="Arial"/>
                <w:sz w:val="19"/>
                <w:szCs w:val="19"/>
              </w:rPr>
              <w:t>Rudy Menon Foundation</w:t>
            </w:r>
          </w:p>
        </w:tc>
      </w:tr>
      <w:tr w:rsidR="004354DA" w:rsidRPr="00B67673" w14:paraId="1946F1EB" w14:textId="77777777" w:rsidTr="00E043C2">
        <w:trPr>
          <w:trHeight w:val="1974"/>
          <w:jc w:val="center"/>
        </w:trPr>
        <w:tc>
          <w:tcPr>
            <w:tcW w:w="3237" w:type="dxa"/>
          </w:tcPr>
          <w:p w14:paraId="70083B04" w14:textId="77777777" w:rsidR="004354DA" w:rsidRDefault="004354DA" w:rsidP="00E043C2">
            <w:pPr>
              <w:rPr>
                <w:rFonts w:asciiTheme="minorHAnsi" w:hAnsiTheme="minorHAnsi" w:cs="Arial"/>
              </w:rPr>
            </w:pPr>
            <w:r w:rsidRPr="00B67673">
              <w:rPr>
                <w:rFonts w:asciiTheme="minorHAnsi" w:hAnsiTheme="minorHAnsi" w:cs="Arial"/>
                <w:sz w:val="19"/>
                <w:szCs w:val="19"/>
              </w:rPr>
              <w:fldChar w:fldCharType="begin">
                <w:ffData>
                  <w:name w:val=""/>
                  <w:enabled/>
                  <w:calcOnExit w:val="0"/>
                  <w:checkBox>
                    <w:size w:val="28"/>
                    <w:default w:val="0"/>
                  </w:checkBox>
                </w:ffData>
              </w:fldChar>
            </w:r>
            <w:r w:rsidRPr="00B67673">
              <w:rPr>
                <w:rFonts w:asciiTheme="minorHAnsi" w:hAnsiTheme="minorHAnsi" w:cs="Arial"/>
                <w:sz w:val="19"/>
                <w:szCs w:val="19"/>
              </w:rPr>
              <w:instrText xml:space="preserve"> FORMCHECKBOX </w:instrText>
            </w:r>
            <w:r w:rsidR="00A12280">
              <w:rPr>
                <w:rFonts w:asciiTheme="minorHAnsi" w:hAnsiTheme="minorHAnsi" w:cs="Arial"/>
                <w:sz w:val="19"/>
                <w:szCs w:val="19"/>
              </w:rPr>
            </w:r>
            <w:r w:rsidR="00A12280">
              <w:rPr>
                <w:rFonts w:asciiTheme="minorHAnsi" w:hAnsiTheme="minorHAnsi" w:cs="Arial"/>
                <w:sz w:val="19"/>
                <w:szCs w:val="19"/>
              </w:rPr>
              <w:fldChar w:fldCharType="separate"/>
            </w:r>
            <w:r w:rsidRPr="00B67673">
              <w:rPr>
                <w:rFonts w:asciiTheme="minorHAnsi" w:hAnsiTheme="minorHAnsi" w:cs="Arial"/>
                <w:sz w:val="19"/>
                <w:szCs w:val="19"/>
              </w:rPr>
              <w:fldChar w:fldCharType="end"/>
            </w:r>
            <w:r>
              <w:rPr>
                <w:rFonts w:asciiTheme="minorHAnsi" w:hAnsiTheme="minorHAnsi" w:cs="Arial"/>
                <w:sz w:val="19"/>
                <w:szCs w:val="19"/>
              </w:rPr>
              <w:t xml:space="preserve"> </w:t>
            </w:r>
            <w:r w:rsidRPr="00130D4A">
              <w:rPr>
                <w:rFonts w:asciiTheme="minorHAnsi" w:hAnsiTheme="minorHAnsi" w:cs="Arial"/>
              </w:rPr>
              <w:t xml:space="preserve">This project is partly funded </w:t>
            </w:r>
          </w:p>
          <w:p w14:paraId="06CCF16E" w14:textId="77777777" w:rsidR="004354DA" w:rsidRDefault="004354DA" w:rsidP="00E043C2">
            <w:pPr>
              <w:rPr>
                <w:rFonts w:asciiTheme="minorHAnsi" w:hAnsiTheme="minorHAnsi" w:cs="Arial"/>
              </w:rPr>
            </w:pPr>
          </w:p>
          <w:p w14:paraId="7F56CEDE" w14:textId="77777777" w:rsidR="004354DA" w:rsidRPr="00130D4A" w:rsidRDefault="004354DA" w:rsidP="00E043C2">
            <w:pPr>
              <w:rPr>
                <w:rFonts w:asciiTheme="minorHAnsi" w:hAnsiTheme="minorHAnsi" w:cs="Arial"/>
              </w:rPr>
            </w:pPr>
          </w:p>
        </w:tc>
        <w:tc>
          <w:tcPr>
            <w:tcW w:w="7203" w:type="dxa"/>
            <w:gridSpan w:val="2"/>
            <w:tcBorders>
              <w:top w:val="single" w:sz="4" w:space="0" w:color="auto"/>
            </w:tcBorders>
          </w:tcPr>
          <w:p w14:paraId="404B068C" w14:textId="77777777" w:rsidR="004354DA" w:rsidRPr="00B67673" w:rsidRDefault="004354DA" w:rsidP="00E043C2">
            <w:pPr>
              <w:rPr>
                <w:rFonts w:asciiTheme="minorHAnsi" w:hAnsiTheme="minorHAnsi" w:cs="Arial"/>
                <w:sz w:val="19"/>
                <w:szCs w:val="19"/>
              </w:rPr>
            </w:pPr>
            <w:r w:rsidRPr="00B67673">
              <w:rPr>
                <w:rFonts w:asciiTheme="minorHAnsi" w:hAnsiTheme="minorHAnsi"/>
                <w:i/>
                <w:sz w:val="22"/>
                <w:szCs w:val="22"/>
              </w:rPr>
              <w:t>Part-funding details</w:t>
            </w:r>
            <w:r w:rsidRPr="00130D4A">
              <w:rPr>
                <w:rFonts w:asciiTheme="minorHAnsi" w:hAnsiTheme="minorHAnsi" w:cs="Arial"/>
              </w:rPr>
              <w:t xml:space="preserve"> (Please set out how much you will provide, from what source, and how much is additionally required; </w:t>
            </w:r>
            <w:r w:rsidRPr="00130D4A">
              <w:rPr>
                <w:rFonts w:asciiTheme="minorHAnsi" w:hAnsiTheme="minorHAnsi"/>
                <w:bCs/>
              </w:rPr>
              <w:t>detailing consumables and stipend payments)</w:t>
            </w:r>
            <w:r>
              <w:rPr>
                <w:rFonts w:asciiTheme="minorHAnsi" w:hAnsiTheme="minorHAnsi"/>
                <w:bCs/>
              </w:rPr>
              <w:t>:</w:t>
            </w:r>
          </w:p>
        </w:tc>
      </w:tr>
    </w:tbl>
    <w:p w14:paraId="3DBB7304" w14:textId="77777777" w:rsidR="00C5677A" w:rsidRDefault="00C5677A" w:rsidP="00875CA1">
      <w:pPr>
        <w:spacing w:after="0"/>
        <w:rPr>
          <w:rFonts w:asciiTheme="minorHAnsi" w:hAnsiTheme="minorHAnsi" w:cs="Arial"/>
          <w:sz w:val="22"/>
          <w:szCs w:val="22"/>
        </w:rPr>
      </w:pPr>
    </w:p>
    <w:p w14:paraId="14134419" w14:textId="77777777" w:rsidR="00C5677A" w:rsidRDefault="00C5677A" w:rsidP="00875CA1">
      <w:pPr>
        <w:spacing w:after="0"/>
        <w:rPr>
          <w:rFonts w:asciiTheme="minorHAnsi" w:hAnsiTheme="minorHAnsi" w:cs="Arial"/>
          <w:sz w:val="22"/>
          <w:szCs w:val="22"/>
        </w:rPr>
      </w:pPr>
    </w:p>
    <w:p w14:paraId="51BB7BAB" w14:textId="1C802254" w:rsidR="00AC0471" w:rsidRPr="00B67673" w:rsidRDefault="00AC0471" w:rsidP="00875CA1">
      <w:pPr>
        <w:spacing w:after="0"/>
        <w:rPr>
          <w:rFonts w:asciiTheme="minorHAnsi" w:hAnsiTheme="minorHAnsi" w:cs="Arial"/>
          <w:sz w:val="22"/>
          <w:szCs w:val="22"/>
        </w:rPr>
      </w:pPr>
    </w:p>
    <w:sectPr w:rsidR="00AC0471" w:rsidRPr="00B67673" w:rsidSect="00B67673">
      <w:headerReference w:type="default" r:id="rId11"/>
      <w:footerReference w:type="default" r:id="rId12"/>
      <w:pgSz w:w="11907" w:h="16840" w:code="9"/>
      <w:pgMar w:top="2234" w:right="1418" w:bottom="184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8BE9" w14:textId="77777777" w:rsidR="00DB2AEC" w:rsidRDefault="00DB2AEC" w:rsidP="00C727ED">
      <w:pPr>
        <w:spacing w:before="0" w:after="0"/>
      </w:pPr>
      <w:r>
        <w:separator/>
      </w:r>
    </w:p>
  </w:endnote>
  <w:endnote w:type="continuationSeparator" w:id="0">
    <w:p w14:paraId="7AC532DA" w14:textId="77777777" w:rsidR="00DB2AEC" w:rsidRDefault="00DB2AEC" w:rsidP="00C72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2060505968"/>
      <w:docPartObj>
        <w:docPartGallery w:val="Page Numbers (Bottom of Page)"/>
        <w:docPartUnique/>
      </w:docPartObj>
    </w:sdtPr>
    <w:sdtEndPr/>
    <w:sdtContent>
      <w:sdt>
        <w:sdtPr>
          <w:rPr>
            <w:rFonts w:cs="Arial"/>
          </w:rPr>
          <w:id w:val="-856043204"/>
          <w:docPartObj>
            <w:docPartGallery w:val="Page Numbers (Top of Page)"/>
            <w:docPartUnique/>
          </w:docPartObj>
        </w:sdtPr>
        <w:sdtEndPr/>
        <w:sdtContent>
          <w:p w14:paraId="2E3F4D89" w14:textId="4520AD75" w:rsidR="009326EF" w:rsidRPr="00C727ED" w:rsidRDefault="009326EF" w:rsidP="00AC0471">
            <w:pPr>
              <w:pStyle w:val="Footer"/>
              <w:rPr>
                <w:rFonts w:cs="Arial"/>
              </w:rPr>
            </w:pPr>
            <w:r>
              <w:rPr>
                <w:rFonts w:cs="Arial"/>
              </w:rPr>
              <w:tab/>
            </w:r>
            <w:r>
              <w:rPr>
                <w:rFonts w:cs="Arial"/>
              </w:rPr>
              <w:tab/>
              <w:t xml:space="preserve">Page </w:t>
            </w:r>
            <w:r w:rsidRPr="009C50A2">
              <w:rPr>
                <w:rFonts w:cs="Arial"/>
              </w:rPr>
              <w:fldChar w:fldCharType="begin"/>
            </w:r>
            <w:r w:rsidRPr="009C50A2">
              <w:rPr>
                <w:rFonts w:cs="Arial"/>
              </w:rPr>
              <w:instrText xml:space="preserve"> PAGE </w:instrText>
            </w:r>
            <w:r w:rsidRPr="009C50A2">
              <w:rPr>
                <w:rFonts w:cs="Arial"/>
              </w:rPr>
              <w:fldChar w:fldCharType="separate"/>
            </w:r>
            <w:r w:rsidR="00A12280">
              <w:rPr>
                <w:rFonts w:cs="Arial"/>
                <w:noProof/>
              </w:rPr>
              <w:t>5</w:t>
            </w:r>
            <w:r w:rsidRPr="009C50A2">
              <w:rPr>
                <w:rFonts w:cs="Arial"/>
              </w:rPr>
              <w:fldChar w:fldCharType="end"/>
            </w:r>
            <w:r w:rsidRPr="009C50A2">
              <w:rPr>
                <w:rFonts w:cs="Arial"/>
              </w:rPr>
              <w:t xml:space="preserve"> of </w:t>
            </w:r>
            <w:r w:rsidRPr="009C50A2">
              <w:rPr>
                <w:rFonts w:cs="Arial"/>
              </w:rPr>
              <w:fldChar w:fldCharType="begin"/>
            </w:r>
            <w:r w:rsidRPr="009C50A2">
              <w:rPr>
                <w:rFonts w:cs="Arial"/>
              </w:rPr>
              <w:instrText xml:space="preserve"> NUMPAGES  </w:instrText>
            </w:r>
            <w:r w:rsidRPr="009C50A2">
              <w:rPr>
                <w:rFonts w:cs="Arial"/>
              </w:rPr>
              <w:fldChar w:fldCharType="separate"/>
            </w:r>
            <w:r w:rsidR="00A12280">
              <w:rPr>
                <w:rFonts w:cs="Arial"/>
                <w:noProof/>
              </w:rPr>
              <w:t>5</w:t>
            </w:r>
            <w:r w:rsidRPr="009C50A2">
              <w:rPr>
                <w:rFonts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03F5" w14:textId="77777777" w:rsidR="00DB2AEC" w:rsidRDefault="00DB2AEC" w:rsidP="00C727ED">
      <w:pPr>
        <w:spacing w:before="0" w:after="0"/>
      </w:pPr>
      <w:r>
        <w:separator/>
      </w:r>
    </w:p>
  </w:footnote>
  <w:footnote w:type="continuationSeparator" w:id="0">
    <w:p w14:paraId="2418E8A4" w14:textId="77777777" w:rsidR="00DB2AEC" w:rsidRDefault="00DB2AEC" w:rsidP="00C727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A095" w14:textId="77777777" w:rsidR="009326EF" w:rsidRPr="009326EF" w:rsidRDefault="00875CA1" w:rsidP="00875CA1">
    <w:pPr>
      <w:pStyle w:val="Header"/>
      <w:tabs>
        <w:tab w:val="clear" w:pos="4513"/>
        <w:tab w:val="clear" w:pos="9026"/>
        <w:tab w:val="right" w:pos="9071"/>
      </w:tabs>
    </w:pPr>
    <w:r>
      <w:rPr>
        <w:noProof/>
        <w:lang w:eastAsia="en-GB"/>
      </w:rPr>
      <w:drawing>
        <wp:anchor distT="0" distB="0" distL="114300" distR="114300" simplePos="0" relativeHeight="251659264" behindDoc="1" locked="0" layoutInCell="1" allowOverlap="1" wp14:anchorId="7CEA8BDA" wp14:editId="4D0418DD">
          <wp:simplePos x="0" y="0"/>
          <wp:positionH relativeFrom="column">
            <wp:posOffset>4659630</wp:posOffset>
          </wp:positionH>
          <wp:positionV relativeFrom="page">
            <wp:posOffset>287655</wp:posOffset>
          </wp:positionV>
          <wp:extent cx="1521460" cy="996315"/>
          <wp:effectExtent l="0" t="0" r="2540" b="0"/>
          <wp:wrapNone/>
          <wp:docPr id="7" name="Picture 7" descr="ICR_A_Col_RGB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R_A_Col_RGB_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2D3"/>
    <w:multiLevelType w:val="multilevel"/>
    <w:tmpl w:val="738091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D565E4"/>
    <w:multiLevelType w:val="hybridMultilevel"/>
    <w:tmpl w:val="EECC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9020D"/>
    <w:multiLevelType w:val="hybridMultilevel"/>
    <w:tmpl w:val="8AA095EC"/>
    <w:lvl w:ilvl="0" w:tplc="BC442E96">
      <w:start w:val="1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6612E"/>
    <w:multiLevelType w:val="hybridMultilevel"/>
    <w:tmpl w:val="4D1CB70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F0402D"/>
    <w:multiLevelType w:val="hybridMultilevel"/>
    <w:tmpl w:val="0F28B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D672D"/>
    <w:multiLevelType w:val="hybridMultilevel"/>
    <w:tmpl w:val="2A46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87C9E"/>
    <w:multiLevelType w:val="hybridMultilevel"/>
    <w:tmpl w:val="912812BE"/>
    <w:lvl w:ilvl="0" w:tplc="7E5CF00C">
      <w:start w:val="16"/>
      <w:numFmt w:val="bullet"/>
      <w:lvlText w:val=""/>
      <w:lvlJc w:val="left"/>
      <w:pPr>
        <w:ind w:left="417" w:hanging="360"/>
      </w:pPr>
      <w:rPr>
        <w:rFonts w:ascii="Symbol" w:eastAsia="Times" w:hAnsi="Symbol" w:cs="Arial" w:hint="default"/>
        <w:b/>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D3444EE"/>
    <w:multiLevelType w:val="hybridMultilevel"/>
    <w:tmpl w:val="FBE67168"/>
    <w:lvl w:ilvl="0" w:tplc="7A9E6458">
      <w:start w:val="16"/>
      <w:numFmt w:val="bullet"/>
      <w:lvlText w:val=""/>
      <w:lvlJc w:val="left"/>
      <w:pPr>
        <w:ind w:left="360" w:hanging="360"/>
      </w:pPr>
      <w:rPr>
        <w:rFonts w:ascii="Symbol" w:eastAsia="Times"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CD34B9"/>
    <w:multiLevelType w:val="hybridMultilevel"/>
    <w:tmpl w:val="9796DE6A"/>
    <w:lvl w:ilvl="0" w:tplc="7A0239F4">
      <w:start w:val="1"/>
      <w:numFmt w:val="decimal"/>
      <w:lvlText w:val="%1."/>
      <w:lvlJc w:val="left"/>
      <w:pPr>
        <w:ind w:left="720" w:hanging="360"/>
      </w:pPr>
      <w:rPr>
        <w:rFonts w:ascii="Arial" w:hAnsi="Arial" w:hint="default"/>
        <w:b w:val="0"/>
        <w:bCs w:val="0"/>
        <w:i w:val="0"/>
        <w:iCs w:val="0"/>
        <w:strike w:val="0"/>
        <w:d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A7B19"/>
    <w:multiLevelType w:val="hybridMultilevel"/>
    <w:tmpl w:val="D1CACDE4"/>
    <w:lvl w:ilvl="0" w:tplc="9946A7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D17CA"/>
    <w:multiLevelType w:val="hybridMultilevel"/>
    <w:tmpl w:val="E5404E5A"/>
    <w:lvl w:ilvl="0" w:tplc="7A0239F4">
      <w:start w:val="1"/>
      <w:numFmt w:val="decimal"/>
      <w:lvlText w:val="%1."/>
      <w:lvlJc w:val="left"/>
      <w:pPr>
        <w:ind w:left="720" w:hanging="360"/>
      </w:pPr>
      <w:rPr>
        <w:rFonts w:ascii="Arial" w:hAnsi="Arial" w:hint="default"/>
        <w:b w:val="0"/>
        <w:bCs w:val="0"/>
        <w:i w:val="0"/>
        <w:iCs w:val="0"/>
        <w:strike w:val="0"/>
        <w:d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41847"/>
    <w:multiLevelType w:val="multilevel"/>
    <w:tmpl w:val="EECCA7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2D820A9"/>
    <w:multiLevelType w:val="multilevel"/>
    <w:tmpl w:val="EECCA7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6"/>
  </w:num>
  <w:num w:numId="4">
    <w:abstractNumId w:val="7"/>
  </w:num>
  <w:num w:numId="5">
    <w:abstractNumId w:val="5"/>
  </w:num>
  <w:num w:numId="6">
    <w:abstractNumId w:val="9"/>
  </w:num>
  <w:num w:numId="7">
    <w:abstractNumId w:val="5"/>
  </w:num>
  <w:num w:numId="8">
    <w:abstractNumId w:val="1"/>
  </w:num>
  <w:num w:numId="9">
    <w:abstractNumId w:val="8"/>
  </w:num>
  <w:num w:numId="10">
    <w:abstractNumId w:val="10"/>
  </w:num>
  <w:num w:numId="11">
    <w:abstractNumId w:val="0"/>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Cell&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tvr9ta792srpe9d0qx2psrrr9azt929rxw&quot;&gt;Chris EndNote Library&lt;record-ids&gt;&lt;item&gt;1651&lt;/item&gt;&lt;item&gt;1674&lt;/item&gt;&lt;/record-ids&gt;&lt;/item&gt;&lt;/Libraries&gt;"/>
  </w:docVars>
  <w:rsids>
    <w:rsidRoot w:val="00E276F2"/>
    <w:rsid w:val="000139D2"/>
    <w:rsid w:val="00027987"/>
    <w:rsid w:val="00042B50"/>
    <w:rsid w:val="0004341E"/>
    <w:rsid w:val="0005060D"/>
    <w:rsid w:val="00061D89"/>
    <w:rsid w:val="00064670"/>
    <w:rsid w:val="00065280"/>
    <w:rsid w:val="000777A0"/>
    <w:rsid w:val="000A11E9"/>
    <w:rsid w:val="000A5DF0"/>
    <w:rsid w:val="000C310C"/>
    <w:rsid w:val="00127E20"/>
    <w:rsid w:val="00130D4A"/>
    <w:rsid w:val="00132871"/>
    <w:rsid w:val="0014080B"/>
    <w:rsid w:val="001630AB"/>
    <w:rsid w:val="00183D01"/>
    <w:rsid w:val="00196348"/>
    <w:rsid w:val="001A74D7"/>
    <w:rsid w:val="001D24D7"/>
    <w:rsid w:val="001E6D8A"/>
    <w:rsid w:val="002336C2"/>
    <w:rsid w:val="00233930"/>
    <w:rsid w:val="00273DC5"/>
    <w:rsid w:val="00275501"/>
    <w:rsid w:val="002855A9"/>
    <w:rsid w:val="002B56EC"/>
    <w:rsid w:val="002C309B"/>
    <w:rsid w:val="002C582D"/>
    <w:rsid w:val="002C5A4A"/>
    <w:rsid w:val="002D72B2"/>
    <w:rsid w:val="002E3E11"/>
    <w:rsid w:val="003933F6"/>
    <w:rsid w:val="00396538"/>
    <w:rsid w:val="003A527D"/>
    <w:rsid w:val="003C0624"/>
    <w:rsid w:val="003C0959"/>
    <w:rsid w:val="003F1D87"/>
    <w:rsid w:val="0040414F"/>
    <w:rsid w:val="004159CF"/>
    <w:rsid w:val="004354DA"/>
    <w:rsid w:val="00444A10"/>
    <w:rsid w:val="0045135B"/>
    <w:rsid w:val="00490BBC"/>
    <w:rsid w:val="004C6CA5"/>
    <w:rsid w:val="004C71B5"/>
    <w:rsid w:val="004E32D8"/>
    <w:rsid w:val="004F5ECE"/>
    <w:rsid w:val="0056104F"/>
    <w:rsid w:val="00562A5F"/>
    <w:rsid w:val="00583927"/>
    <w:rsid w:val="005909FE"/>
    <w:rsid w:val="005F3CAF"/>
    <w:rsid w:val="006303BE"/>
    <w:rsid w:val="00630B54"/>
    <w:rsid w:val="006318FB"/>
    <w:rsid w:val="00637564"/>
    <w:rsid w:val="0064680B"/>
    <w:rsid w:val="00657E44"/>
    <w:rsid w:val="00662B72"/>
    <w:rsid w:val="00664477"/>
    <w:rsid w:val="006749A0"/>
    <w:rsid w:val="006E305E"/>
    <w:rsid w:val="006E5302"/>
    <w:rsid w:val="00736917"/>
    <w:rsid w:val="0075467F"/>
    <w:rsid w:val="00756064"/>
    <w:rsid w:val="007571C0"/>
    <w:rsid w:val="00764900"/>
    <w:rsid w:val="00782CC4"/>
    <w:rsid w:val="007A158D"/>
    <w:rsid w:val="007B2890"/>
    <w:rsid w:val="007E0924"/>
    <w:rsid w:val="007F67C4"/>
    <w:rsid w:val="00821EEA"/>
    <w:rsid w:val="008330B2"/>
    <w:rsid w:val="00865E43"/>
    <w:rsid w:val="00875CA1"/>
    <w:rsid w:val="00890453"/>
    <w:rsid w:val="008A575A"/>
    <w:rsid w:val="008B6695"/>
    <w:rsid w:val="008C3510"/>
    <w:rsid w:val="008C66E2"/>
    <w:rsid w:val="008D5893"/>
    <w:rsid w:val="00900589"/>
    <w:rsid w:val="0090328B"/>
    <w:rsid w:val="00920E32"/>
    <w:rsid w:val="009326EF"/>
    <w:rsid w:val="009442ED"/>
    <w:rsid w:val="009451D5"/>
    <w:rsid w:val="00964FEC"/>
    <w:rsid w:val="00977EF6"/>
    <w:rsid w:val="009E60FF"/>
    <w:rsid w:val="00A03E27"/>
    <w:rsid w:val="00A04B11"/>
    <w:rsid w:val="00A12280"/>
    <w:rsid w:val="00A13014"/>
    <w:rsid w:val="00A23D8B"/>
    <w:rsid w:val="00A33EDD"/>
    <w:rsid w:val="00A45E60"/>
    <w:rsid w:val="00A7360A"/>
    <w:rsid w:val="00A7658C"/>
    <w:rsid w:val="00AA07E1"/>
    <w:rsid w:val="00AC0471"/>
    <w:rsid w:val="00AF2B91"/>
    <w:rsid w:val="00B1429E"/>
    <w:rsid w:val="00B23F6C"/>
    <w:rsid w:val="00B67673"/>
    <w:rsid w:val="00B773BD"/>
    <w:rsid w:val="00B77C3E"/>
    <w:rsid w:val="00B83674"/>
    <w:rsid w:val="00BB1EB7"/>
    <w:rsid w:val="00BD79E5"/>
    <w:rsid w:val="00C02A2E"/>
    <w:rsid w:val="00C5677A"/>
    <w:rsid w:val="00C727ED"/>
    <w:rsid w:val="00C7428E"/>
    <w:rsid w:val="00CD0B08"/>
    <w:rsid w:val="00CD2500"/>
    <w:rsid w:val="00CD319D"/>
    <w:rsid w:val="00CD7AFC"/>
    <w:rsid w:val="00CF2DBD"/>
    <w:rsid w:val="00D13C1B"/>
    <w:rsid w:val="00D210B4"/>
    <w:rsid w:val="00D83E15"/>
    <w:rsid w:val="00DB2AEC"/>
    <w:rsid w:val="00DB4C3D"/>
    <w:rsid w:val="00DC2056"/>
    <w:rsid w:val="00DE7053"/>
    <w:rsid w:val="00DF15EA"/>
    <w:rsid w:val="00DF6B67"/>
    <w:rsid w:val="00E22BE6"/>
    <w:rsid w:val="00E276F2"/>
    <w:rsid w:val="00E644B5"/>
    <w:rsid w:val="00E65BE9"/>
    <w:rsid w:val="00E803F7"/>
    <w:rsid w:val="00ED1CAE"/>
    <w:rsid w:val="00ED47DA"/>
    <w:rsid w:val="00EE03B0"/>
    <w:rsid w:val="00EF791D"/>
    <w:rsid w:val="00F020A6"/>
    <w:rsid w:val="00F20BBF"/>
    <w:rsid w:val="00F27B65"/>
    <w:rsid w:val="00F31A50"/>
    <w:rsid w:val="00F461A7"/>
    <w:rsid w:val="00F47868"/>
    <w:rsid w:val="00F56FA1"/>
    <w:rsid w:val="00F71845"/>
    <w:rsid w:val="00FA742B"/>
    <w:rsid w:val="00FB3B4C"/>
    <w:rsid w:val="00FF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73A6B"/>
  <w15:docId w15:val="{44363D18-65A9-426A-8B98-343B879C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F2"/>
    <w:pPr>
      <w:spacing w:before="60" w:after="60" w:line="240" w:lineRule="auto"/>
      <w:jc w:val="both"/>
    </w:pPr>
    <w:rPr>
      <w:rFonts w:eastAsia="Times" w:cs="Times New Roman"/>
      <w:sz w:val="20"/>
      <w:szCs w:val="20"/>
    </w:rPr>
  </w:style>
  <w:style w:type="paragraph" w:styleId="Heading1">
    <w:name w:val="heading 1"/>
    <w:basedOn w:val="Normal"/>
    <w:next w:val="Normal"/>
    <w:link w:val="Heading1Char"/>
    <w:qFormat/>
    <w:rsid w:val="00AC0471"/>
    <w:pPr>
      <w:keepNext/>
      <w:spacing w:before="0" w:after="0"/>
      <w:jc w:val="left"/>
      <w:outlineLvl w:val="0"/>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76F2"/>
    <w:pPr>
      <w:jc w:val="center"/>
    </w:pPr>
    <w:rPr>
      <w:b/>
      <w:sz w:val="24"/>
    </w:rPr>
  </w:style>
  <w:style w:type="paragraph" w:styleId="ListParagraph">
    <w:name w:val="List Paragraph"/>
    <w:basedOn w:val="Normal"/>
    <w:qFormat/>
    <w:rsid w:val="00756064"/>
    <w:pPr>
      <w:ind w:left="720"/>
      <w:contextualSpacing/>
    </w:pPr>
  </w:style>
  <w:style w:type="paragraph" w:styleId="Header">
    <w:name w:val="header"/>
    <w:basedOn w:val="Normal"/>
    <w:link w:val="HeaderChar"/>
    <w:unhideWhenUsed/>
    <w:rsid w:val="00C727ED"/>
    <w:pPr>
      <w:tabs>
        <w:tab w:val="center" w:pos="4513"/>
        <w:tab w:val="right" w:pos="9026"/>
      </w:tabs>
      <w:spacing w:before="0" w:after="0"/>
    </w:pPr>
  </w:style>
  <w:style w:type="character" w:customStyle="1" w:styleId="HeaderChar">
    <w:name w:val="Header Char"/>
    <w:basedOn w:val="DefaultParagraphFont"/>
    <w:link w:val="Header"/>
    <w:uiPriority w:val="99"/>
    <w:rsid w:val="00C727ED"/>
    <w:rPr>
      <w:rFonts w:eastAsia="Times" w:cs="Times New Roman"/>
      <w:sz w:val="20"/>
      <w:szCs w:val="20"/>
    </w:rPr>
  </w:style>
  <w:style w:type="paragraph" w:styleId="Footer">
    <w:name w:val="footer"/>
    <w:basedOn w:val="Normal"/>
    <w:link w:val="FooterChar"/>
    <w:uiPriority w:val="99"/>
    <w:unhideWhenUsed/>
    <w:rsid w:val="00C727ED"/>
    <w:pPr>
      <w:tabs>
        <w:tab w:val="center" w:pos="4513"/>
        <w:tab w:val="right" w:pos="9026"/>
      </w:tabs>
      <w:spacing w:before="0" w:after="0"/>
    </w:pPr>
  </w:style>
  <w:style w:type="character" w:customStyle="1" w:styleId="FooterChar">
    <w:name w:val="Footer Char"/>
    <w:basedOn w:val="DefaultParagraphFont"/>
    <w:link w:val="Footer"/>
    <w:uiPriority w:val="99"/>
    <w:rsid w:val="00C727ED"/>
    <w:rPr>
      <w:rFonts w:eastAsia="Times" w:cs="Times New Roman"/>
      <w:sz w:val="20"/>
      <w:szCs w:val="20"/>
    </w:rPr>
  </w:style>
  <w:style w:type="character" w:customStyle="1" w:styleId="Heading1Char">
    <w:name w:val="Heading 1 Char"/>
    <w:basedOn w:val="DefaultParagraphFont"/>
    <w:link w:val="Heading1"/>
    <w:rsid w:val="00AC0471"/>
    <w:rPr>
      <w:rFonts w:ascii="Times New Roman" w:eastAsia="Times New Roman" w:hAnsi="Times New Roman" w:cs="Times New Roman"/>
      <w:b/>
      <w:szCs w:val="20"/>
    </w:rPr>
  </w:style>
  <w:style w:type="paragraph" w:styleId="BodyText">
    <w:name w:val="Body Text"/>
    <w:basedOn w:val="Normal"/>
    <w:link w:val="BodyTextChar"/>
    <w:rsid w:val="00AC0471"/>
    <w:pPr>
      <w:spacing w:before="0" w:after="0"/>
      <w:jc w:val="left"/>
    </w:pPr>
    <w:rPr>
      <w:rFonts w:ascii="Arial Narrow" w:eastAsia="Times New Roman" w:hAnsi="Arial Narrow"/>
      <w:bCs/>
      <w:szCs w:val="24"/>
    </w:rPr>
  </w:style>
  <w:style w:type="character" w:customStyle="1" w:styleId="BodyTextChar">
    <w:name w:val="Body Text Char"/>
    <w:basedOn w:val="DefaultParagraphFont"/>
    <w:link w:val="BodyText"/>
    <w:rsid w:val="00AC0471"/>
    <w:rPr>
      <w:rFonts w:ascii="Arial Narrow" w:eastAsia="Times New Roman" w:hAnsi="Arial Narrow" w:cs="Times New Roman"/>
      <w:bCs/>
      <w:sz w:val="20"/>
      <w:szCs w:val="24"/>
    </w:rPr>
  </w:style>
  <w:style w:type="character" w:styleId="Hyperlink">
    <w:name w:val="Hyperlink"/>
    <w:rsid w:val="00AC0471"/>
    <w:rPr>
      <w:color w:val="0000FF"/>
      <w:u w:val="single"/>
    </w:rPr>
  </w:style>
  <w:style w:type="character" w:styleId="FollowedHyperlink">
    <w:name w:val="FollowedHyperlink"/>
    <w:basedOn w:val="DefaultParagraphFont"/>
    <w:uiPriority w:val="99"/>
    <w:semiHidden/>
    <w:unhideWhenUsed/>
    <w:rsid w:val="00132871"/>
    <w:rPr>
      <w:color w:val="800080" w:themeColor="followedHyperlink"/>
      <w:u w:val="single"/>
    </w:rPr>
  </w:style>
  <w:style w:type="table" w:styleId="TableGrid">
    <w:name w:val="Table Grid"/>
    <w:basedOn w:val="TableNormal"/>
    <w:rsid w:val="009326EF"/>
    <w:pPr>
      <w:spacing w:after="0" w:line="240" w:lineRule="auto"/>
    </w:pPr>
    <w:rPr>
      <w:rFonts w:asciiTheme="minorHAnsi" w:eastAsiaTheme="minorEastAsia" w:hAnsiTheme="minorHAnsi"/>
      <w:sz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9326EF"/>
    <w:pPr>
      <w:spacing w:before="0" w:after="0"/>
      <w:jc w:val="left"/>
    </w:pPr>
    <w:rPr>
      <w:rFonts w:ascii="Times New Roman" w:eastAsia="Times New Roman" w:hAnsi="Times New Roman"/>
      <w:lang w:eastAsia="en-GB"/>
    </w:rPr>
  </w:style>
  <w:style w:type="character" w:customStyle="1" w:styleId="CommentTextChar">
    <w:name w:val="Comment Text Char"/>
    <w:basedOn w:val="DefaultParagraphFont"/>
    <w:link w:val="CommentText"/>
    <w:semiHidden/>
    <w:rsid w:val="009326E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E6D8A"/>
    <w:rPr>
      <w:sz w:val="18"/>
      <w:szCs w:val="18"/>
    </w:rPr>
  </w:style>
  <w:style w:type="paragraph" w:styleId="CommentSubject">
    <w:name w:val="annotation subject"/>
    <w:basedOn w:val="CommentText"/>
    <w:next w:val="CommentText"/>
    <w:link w:val="CommentSubjectChar"/>
    <w:uiPriority w:val="99"/>
    <w:semiHidden/>
    <w:unhideWhenUsed/>
    <w:rsid w:val="001E6D8A"/>
    <w:pPr>
      <w:spacing w:before="60" w:after="60"/>
      <w:jc w:val="both"/>
    </w:pPr>
    <w:rPr>
      <w:rFonts w:ascii="Arial" w:eastAsia="Times" w:hAnsi="Arial"/>
      <w:b/>
      <w:bCs/>
      <w:lang w:eastAsia="en-US"/>
    </w:rPr>
  </w:style>
  <w:style w:type="character" w:customStyle="1" w:styleId="CommentSubjectChar">
    <w:name w:val="Comment Subject Char"/>
    <w:basedOn w:val="CommentTextChar"/>
    <w:link w:val="CommentSubject"/>
    <w:uiPriority w:val="99"/>
    <w:semiHidden/>
    <w:rsid w:val="001E6D8A"/>
    <w:rPr>
      <w:rFonts w:ascii="Times New Roman" w:eastAsia="Times" w:hAnsi="Times New Roman" w:cs="Times New Roman"/>
      <w:b/>
      <w:bCs/>
      <w:sz w:val="20"/>
      <w:szCs w:val="20"/>
      <w:lang w:eastAsia="en-GB"/>
    </w:rPr>
  </w:style>
  <w:style w:type="paragraph" w:styleId="BalloonText">
    <w:name w:val="Balloon Text"/>
    <w:basedOn w:val="Normal"/>
    <w:link w:val="BalloonTextChar"/>
    <w:uiPriority w:val="99"/>
    <w:semiHidden/>
    <w:unhideWhenUsed/>
    <w:rsid w:val="001E6D8A"/>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8A"/>
    <w:rPr>
      <w:rFonts w:ascii="Lucida Grande" w:eastAsia="Times" w:hAnsi="Lucida Grande" w:cs="Lucida Grande"/>
      <w:sz w:val="18"/>
      <w:szCs w:val="18"/>
    </w:rPr>
  </w:style>
  <w:style w:type="paragraph" w:customStyle="1" w:styleId="EndNoteBibliographyTitle">
    <w:name w:val="EndNote Bibliography Title"/>
    <w:basedOn w:val="Normal"/>
    <w:link w:val="EndNoteBibliographyTitleChar"/>
    <w:rsid w:val="00C5677A"/>
    <w:pPr>
      <w:spacing w:after="0"/>
      <w:jc w:val="center"/>
    </w:pPr>
    <w:rPr>
      <w:rFonts w:cs="Arial"/>
      <w:lang w:val="en-US"/>
    </w:rPr>
  </w:style>
  <w:style w:type="character" w:customStyle="1" w:styleId="EndNoteBibliographyTitleChar">
    <w:name w:val="EndNote Bibliography Title Char"/>
    <w:basedOn w:val="DefaultParagraphFont"/>
    <w:link w:val="EndNoteBibliographyTitle"/>
    <w:rsid w:val="00C5677A"/>
    <w:rPr>
      <w:rFonts w:eastAsia="Times" w:cs="Arial"/>
      <w:sz w:val="20"/>
      <w:szCs w:val="20"/>
      <w:lang w:val="en-US"/>
    </w:rPr>
  </w:style>
  <w:style w:type="paragraph" w:customStyle="1" w:styleId="EndNoteBibliography">
    <w:name w:val="EndNote Bibliography"/>
    <w:basedOn w:val="Normal"/>
    <w:link w:val="EndNoteBibliographyChar"/>
    <w:rsid w:val="00C5677A"/>
    <w:rPr>
      <w:rFonts w:cs="Arial"/>
      <w:lang w:val="en-US"/>
    </w:rPr>
  </w:style>
  <w:style w:type="character" w:customStyle="1" w:styleId="EndNoteBibliographyChar">
    <w:name w:val="EndNote Bibliography Char"/>
    <w:basedOn w:val="DefaultParagraphFont"/>
    <w:link w:val="EndNoteBibliography"/>
    <w:rsid w:val="00C5677A"/>
    <w:rPr>
      <w:rFonts w:eastAsia="Time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6470-11AF-4219-9DF6-1BED8EA0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62C3AA-1C95-4E58-A2B5-0DE1BF44EFAB}">
  <ds:schemaRefs>
    <ds:schemaRef ds:uri="http://schemas.microsoft.com/sharepoint/v3/contenttype/forms"/>
  </ds:schemaRefs>
</ds:datastoreItem>
</file>

<file path=customXml/itemProps3.xml><?xml version="1.0" encoding="utf-8"?>
<ds:datastoreItem xmlns:ds="http://schemas.openxmlformats.org/officeDocument/2006/customXml" ds:itemID="{747587DA-3E36-491C-931E-EF6323997BC8}">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07183808-86FA-4602-9D39-F6CA872E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10397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Chea</dc:creator>
  <cp:lastModifiedBy>Sarah Jugurnauth-Little</cp:lastModifiedBy>
  <cp:revision>2</cp:revision>
  <cp:lastPrinted>2016-01-06T10:23:00Z</cp:lastPrinted>
  <dcterms:created xsi:type="dcterms:W3CDTF">2019-07-11T12:39:00Z</dcterms:created>
  <dcterms:modified xsi:type="dcterms:W3CDTF">2019-07-11T12:39:00Z</dcterms:modified>
</cp:coreProperties>
</file>